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1057C" w14:textId="63BCD556" w:rsidR="00C002AA" w:rsidRDefault="00C002AA" w:rsidP="00BA5234">
      <w:pPr>
        <w:spacing w:line="360" w:lineRule="auto"/>
        <w:outlineLvl w:val="0"/>
        <w:rPr>
          <w:rFonts w:eastAsia="Arial Unicode MS" w:cs="Times New Roman"/>
          <w:b/>
          <w:color w:val="FF0000"/>
          <w:sz w:val="24"/>
          <w:szCs w:val="24"/>
          <w:u w:color="000000"/>
          <w:lang w:val="de-AT"/>
        </w:rPr>
      </w:pPr>
      <w:r>
        <w:rPr>
          <w:rFonts w:eastAsia="Arial Unicode MS" w:cs="Times New Roman"/>
          <w:b/>
          <w:color w:val="FF0000"/>
          <w:sz w:val="24"/>
          <w:szCs w:val="24"/>
          <w:u w:color="000000"/>
          <w:lang w:val="de-AT"/>
        </w:rPr>
        <w:t xml:space="preserve">***   </w:t>
      </w:r>
      <w:r w:rsidRPr="00C002AA">
        <w:rPr>
          <w:rFonts w:eastAsia="Arial Unicode MS" w:cs="Times New Roman"/>
          <w:b/>
          <w:color w:val="FF0000"/>
          <w:sz w:val="24"/>
          <w:szCs w:val="24"/>
          <w:u w:color="000000"/>
          <w:lang w:val="de-AT"/>
        </w:rPr>
        <w:t>SPERRFRIST bis 31.3.2021</w:t>
      </w:r>
      <w:r>
        <w:rPr>
          <w:rFonts w:eastAsia="Arial Unicode MS" w:cs="Times New Roman"/>
          <w:b/>
          <w:color w:val="FF0000"/>
          <w:sz w:val="24"/>
          <w:szCs w:val="24"/>
          <w:u w:color="000000"/>
          <w:lang w:val="de-AT"/>
        </w:rPr>
        <w:t xml:space="preserve">   ***</w:t>
      </w:r>
    </w:p>
    <w:p w14:paraId="5FDDE9A2" w14:textId="6D5CEADC" w:rsidR="006304EF" w:rsidRPr="000314D4" w:rsidRDefault="00823EE7" w:rsidP="00BA5234">
      <w:pPr>
        <w:spacing w:line="360" w:lineRule="auto"/>
        <w:outlineLvl w:val="0"/>
        <w:rPr>
          <w:rFonts w:eastAsia="Arial Unicode MS" w:cs="Times New Roman"/>
          <w:b/>
          <w:color w:val="000000"/>
          <w:sz w:val="24"/>
          <w:szCs w:val="24"/>
          <w:u w:color="000000"/>
          <w:lang w:val="de-AT"/>
        </w:rPr>
      </w:pPr>
      <w:r>
        <w:rPr>
          <w:rFonts w:eastAsia="Arial Unicode MS" w:cs="Times New Roman"/>
          <w:b/>
          <w:color w:val="000000"/>
          <w:sz w:val="24"/>
          <w:szCs w:val="24"/>
          <w:u w:color="000000"/>
          <w:lang w:val="de-AT"/>
        </w:rPr>
        <w:br/>
      </w:r>
      <w:r w:rsidR="006304EF">
        <w:rPr>
          <w:rFonts w:eastAsia="Arial Unicode MS" w:cs="Times New Roman"/>
          <w:b/>
          <w:color w:val="000000"/>
          <w:sz w:val="24"/>
          <w:szCs w:val="24"/>
          <w:u w:color="000000"/>
          <w:lang w:val="de-AT"/>
        </w:rPr>
        <w:t xml:space="preserve">50 Jahre GTIN – </w:t>
      </w:r>
      <w:r w:rsidR="00C61C1F">
        <w:rPr>
          <w:rFonts w:eastAsia="Arial Unicode MS" w:cs="Times New Roman"/>
          <w:b/>
          <w:color w:val="000000"/>
          <w:sz w:val="24"/>
          <w:szCs w:val="24"/>
          <w:u w:color="000000"/>
          <w:lang w:val="de-AT"/>
        </w:rPr>
        <w:t>Was hinter der Erfolgsgeschichte des Strichcodes steckt</w:t>
      </w:r>
      <w:r w:rsidR="006304EF">
        <w:rPr>
          <w:rFonts w:eastAsia="Arial Unicode MS" w:cs="Times New Roman"/>
          <w:b/>
          <w:color w:val="000000"/>
          <w:sz w:val="24"/>
          <w:szCs w:val="24"/>
          <w:u w:color="000000"/>
          <w:lang w:val="de-AT"/>
        </w:rPr>
        <w:t xml:space="preserve"> </w:t>
      </w:r>
    </w:p>
    <w:p w14:paraId="5F58D6FF" w14:textId="7EE6A170" w:rsidR="006304EF" w:rsidRDefault="00B04599" w:rsidP="001C3EFB">
      <w:pPr>
        <w:spacing w:line="360" w:lineRule="auto"/>
        <w:rPr>
          <w:b/>
          <w:sz w:val="20"/>
          <w:szCs w:val="20"/>
          <w:lang w:val="de-AT"/>
        </w:rPr>
      </w:pPr>
      <w:r>
        <w:rPr>
          <w:b/>
          <w:sz w:val="20"/>
          <w:szCs w:val="20"/>
          <w:lang w:val="de-AT"/>
        </w:rPr>
        <w:t>Die</w:t>
      </w:r>
      <w:r w:rsidR="006304EF">
        <w:rPr>
          <w:b/>
          <w:sz w:val="20"/>
          <w:szCs w:val="20"/>
          <w:lang w:val="de-AT"/>
        </w:rPr>
        <w:t xml:space="preserve"> </w:t>
      </w:r>
      <w:r>
        <w:rPr>
          <w:b/>
          <w:sz w:val="20"/>
          <w:szCs w:val="20"/>
          <w:lang w:val="de-AT"/>
        </w:rPr>
        <w:t xml:space="preserve">Global Trade Item </w:t>
      </w:r>
      <w:proofErr w:type="spellStart"/>
      <w:r>
        <w:rPr>
          <w:b/>
          <w:sz w:val="20"/>
          <w:szCs w:val="20"/>
          <w:lang w:val="de-AT"/>
        </w:rPr>
        <w:t>Number</w:t>
      </w:r>
      <w:proofErr w:type="spellEnd"/>
      <w:r>
        <w:rPr>
          <w:b/>
          <w:sz w:val="20"/>
          <w:szCs w:val="20"/>
          <w:lang w:val="de-AT"/>
        </w:rPr>
        <w:t xml:space="preserve"> (kurz </w:t>
      </w:r>
      <w:r w:rsidR="006304EF">
        <w:rPr>
          <w:b/>
          <w:sz w:val="20"/>
          <w:szCs w:val="20"/>
          <w:lang w:val="de-AT"/>
        </w:rPr>
        <w:t>GTIN</w:t>
      </w:r>
      <w:r>
        <w:rPr>
          <w:b/>
          <w:sz w:val="20"/>
          <w:szCs w:val="20"/>
          <w:lang w:val="de-AT"/>
        </w:rPr>
        <w:t>)</w:t>
      </w:r>
      <w:r w:rsidR="006304EF">
        <w:rPr>
          <w:b/>
          <w:sz w:val="20"/>
          <w:szCs w:val="20"/>
          <w:lang w:val="de-AT"/>
        </w:rPr>
        <w:t xml:space="preserve"> – den meisten besser bekannt als Strichcode, Barcode oder EAN-Code</w:t>
      </w:r>
      <w:r>
        <w:rPr>
          <w:b/>
          <w:sz w:val="20"/>
          <w:szCs w:val="20"/>
          <w:lang w:val="de-AT"/>
        </w:rPr>
        <w:t xml:space="preserve"> –</w:t>
      </w:r>
      <w:r w:rsidR="006304EF">
        <w:rPr>
          <w:b/>
          <w:sz w:val="20"/>
          <w:szCs w:val="20"/>
          <w:lang w:val="de-AT"/>
        </w:rPr>
        <w:t xml:space="preserve"> feiert heuer ihren 50. Geburtstag. </w:t>
      </w:r>
    </w:p>
    <w:p w14:paraId="6E3CEB19" w14:textId="1308592F" w:rsidR="00D307AF" w:rsidRPr="00793B87" w:rsidRDefault="00AE2D5D" w:rsidP="00D307AF">
      <w:pPr>
        <w:spacing w:line="360" w:lineRule="auto"/>
        <w:rPr>
          <w:sz w:val="20"/>
          <w:szCs w:val="20"/>
          <w:lang w:val="de-AT"/>
        </w:rPr>
      </w:pPr>
      <w:r w:rsidRPr="00232B91">
        <w:rPr>
          <w:b/>
          <w:sz w:val="20"/>
          <w:szCs w:val="20"/>
          <w:lang w:val="de-AT"/>
        </w:rPr>
        <w:br/>
      </w:r>
      <w:r w:rsidR="007146D5" w:rsidRPr="00232B91">
        <w:rPr>
          <w:sz w:val="20"/>
          <w:szCs w:val="20"/>
          <w:lang w:val="de-AT"/>
        </w:rPr>
        <w:t>(Wien,</w:t>
      </w:r>
      <w:r w:rsidR="000B2D57">
        <w:rPr>
          <w:sz w:val="20"/>
          <w:szCs w:val="20"/>
          <w:lang w:val="de-AT"/>
        </w:rPr>
        <w:t xml:space="preserve"> </w:t>
      </w:r>
      <w:r w:rsidR="00514951">
        <w:rPr>
          <w:sz w:val="20"/>
          <w:szCs w:val="20"/>
          <w:lang w:val="de-AT"/>
        </w:rPr>
        <w:t>26</w:t>
      </w:r>
      <w:r w:rsidR="00596BE4" w:rsidRPr="000B2D57">
        <w:rPr>
          <w:sz w:val="20"/>
          <w:szCs w:val="20"/>
          <w:lang w:val="de-AT"/>
        </w:rPr>
        <w:t>.</w:t>
      </w:r>
      <w:r w:rsidR="00596BE4">
        <w:rPr>
          <w:sz w:val="20"/>
          <w:szCs w:val="20"/>
          <w:lang w:val="de-AT"/>
        </w:rPr>
        <w:t xml:space="preserve"> </w:t>
      </w:r>
      <w:r w:rsidR="006B666D">
        <w:rPr>
          <w:sz w:val="20"/>
          <w:szCs w:val="20"/>
          <w:lang w:val="de-AT"/>
        </w:rPr>
        <w:t xml:space="preserve">März </w:t>
      </w:r>
      <w:r w:rsidR="00652772" w:rsidRPr="00232B91">
        <w:rPr>
          <w:sz w:val="20"/>
          <w:szCs w:val="20"/>
          <w:lang w:val="de-AT"/>
        </w:rPr>
        <w:t>20</w:t>
      </w:r>
      <w:r w:rsidR="00BE349F">
        <w:rPr>
          <w:sz w:val="20"/>
          <w:szCs w:val="20"/>
          <w:lang w:val="de-AT"/>
        </w:rPr>
        <w:t>21</w:t>
      </w:r>
      <w:r w:rsidR="007146D5" w:rsidRPr="00232B91">
        <w:rPr>
          <w:sz w:val="20"/>
          <w:szCs w:val="20"/>
          <w:lang w:val="de-AT"/>
        </w:rPr>
        <w:t>)</w:t>
      </w:r>
      <w:r w:rsidR="00D56439" w:rsidRPr="00232B91">
        <w:rPr>
          <w:sz w:val="20"/>
          <w:szCs w:val="20"/>
          <w:lang w:val="de-AT"/>
        </w:rPr>
        <w:t xml:space="preserve"> – </w:t>
      </w:r>
      <w:r w:rsidR="00793B87" w:rsidRPr="00793B87">
        <w:rPr>
          <w:sz w:val="20"/>
          <w:szCs w:val="20"/>
          <w:lang w:val="de-AT"/>
        </w:rPr>
        <w:t>„</w:t>
      </w:r>
      <w:proofErr w:type="spellStart"/>
      <w:r w:rsidR="00793B87" w:rsidRPr="00793B87">
        <w:rPr>
          <w:sz w:val="20"/>
          <w:szCs w:val="20"/>
          <w:lang w:val="de-AT"/>
        </w:rPr>
        <w:t>Biiieeep</w:t>
      </w:r>
      <w:proofErr w:type="spellEnd"/>
      <w:r w:rsidR="00793B87" w:rsidRPr="00793B87">
        <w:rPr>
          <w:sz w:val="20"/>
          <w:szCs w:val="20"/>
          <w:lang w:val="de-AT"/>
        </w:rPr>
        <w:t xml:space="preserve">!“ ... </w:t>
      </w:r>
      <w:r w:rsidR="00793B87">
        <w:rPr>
          <w:sz w:val="20"/>
          <w:szCs w:val="20"/>
          <w:lang w:val="de-AT"/>
        </w:rPr>
        <w:t xml:space="preserve">dieses Geräusch an der Kassa ist uns wohl allen bestens bekannt. </w:t>
      </w:r>
      <w:r w:rsidR="00283A4B">
        <w:rPr>
          <w:sz w:val="20"/>
          <w:szCs w:val="20"/>
          <w:lang w:val="de-AT"/>
        </w:rPr>
        <w:t>Erzeugt wird es von einer wundersamen</w:t>
      </w:r>
      <w:r w:rsidR="00793B87">
        <w:rPr>
          <w:sz w:val="20"/>
          <w:szCs w:val="20"/>
          <w:lang w:val="de-AT"/>
        </w:rPr>
        <w:t xml:space="preserve"> Kombination aus </w:t>
      </w:r>
      <w:r w:rsidR="00701CBB">
        <w:rPr>
          <w:sz w:val="20"/>
          <w:szCs w:val="20"/>
          <w:lang w:val="de-AT"/>
        </w:rPr>
        <w:t xml:space="preserve">schwarzen </w:t>
      </w:r>
      <w:r w:rsidR="00793B87">
        <w:rPr>
          <w:sz w:val="20"/>
          <w:szCs w:val="20"/>
          <w:lang w:val="de-AT"/>
        </w:rPr>
        <w:t>Strichen</w:t>
      </w:r>
      <w:r w:rsidR="00AA3BC9">
        <w:rPr>
          <w:sz w:val="20"/>
          <w:szCs w:val="20"/>
          <w:lang w:val="de-AT"/>
        </w:rPr>
        <w:t xml:space="preserve"> </w:t>
      </w:r>
      <w:r w:rsidR="00701CBB">
        <w:rPr>
          <w:sz w:val="20"/>
          <w:szCs w:val="20"/>
          <w:lang w:val="de-AT"/>
        </w:rPr>
        <w:t xml:space="preserve">und Lücken. </w:t>
      </w:r>
      <w:r w:rsidR="00C61C1F">
        <w:rPr>
          <w:sz w:val="20"/>
          <w:szCs w:val="20"/>
          <w:lang w:val="de-AT"/>
        </w:rPr>
        <w:t>Darin verschlüsselt ist</w:t>
      </w:r>
      <w:r w:rsidR="00701CBB">
        <w:rPr>
          <w:sz w:val="20"/>
          <w:szCs w:val="20"/>
          <w:lang w:val="de-AT"/>
        </w:rPr>
        <w:t xml:space="preserve"> </w:t>
      </w:r>
      <w:r w:rsidR="00BA1472">
        <w:rPr>
          <w:sz w:val="20"/>
          <w:szCs w:val="20"/>
          <w:lang w:val="de-AT"/>
        </w:rPr>
        <w:t>eine</w:t>
      </w:r>
      <w:r w:rsidR="00701CBB">
        <w:rPr>
          <w:sz w:val="20"/>
          <w:szCs w:val="20"/>
          <w:lang w:val="de-AT"/>
        </w:rPr>
        <w:t xml:space="preserve"> </w:t>
      </w:r>
      <w:r w:rsidR="00BA1472">
        <w:rPr>
          <w:sz w:val="20"/>
          <w:szCs w:val="20"/>
          <w:lang w:val="de-AT"/>
        </w:rPr>
        <w:t>13</w:t>
      </w:r>
      <w:r w:rsidR="00C61C1F">
        <w:rPr>
          <w:sz w:val="20"/>
          <w:szCs w:val="20"/>
          <w:lang w:val="de-AT"/>
        </w:rPr>
        <w:t>-</w:t>
      </w:r>
      <w:r w:rsidR="00BA1472">
        <w:rPr>
          <w:sz w:val="20"/>
          <w:szCs w:val="20"/>
          <w:lang w:val="de-AT"/>
        </w:rPr>
        <w:t xml:space="preserve">stellige </w:t>
      </w:r>
      <w:r w:rsidR="00701CBB">
        <w:rPr>
          <w:sz w:val="20"/>
          <w:szCs w:val="20"/>
          <w:lang w:val="de-AT"/>
        </w:rPr>
        <w:t xml:space="preserve">Zahl, die </w:t>
      </w:r>
      <w:r w:rsidR="00BA1472">
        <w:rPr>
          <w:sz w:val="20"/>
          <w:szCs w:val="20"/>
          <w:lang w:val="de-AT"/>
        </w:rPr>
        <w:t xml:space="preserve">sogenannte GTIN (Global Trade Item </w:t>
      </w:r>
      <w:proofErr w:type="spellStart"/>
      <w:r w:rsidR="00BA1472">
        <w:rPr>
          <w:sz w:val="20"/>
          <w:szCs w:val="20"/>
          <w:lang w:val="de-AT"/>
        </w:rPr>
        <w:t>Number</w:t>
      </w:r>
      <w:proofErr w:type="spellEnd"/>
      <w:r w:rsidR="00BA1472">
        <w:rPr>
          <w:sz w:val="20"/>
          <w:szCs w:val="20"/>
          <w:lang w:val="de-AT"/>
        </w:rPr>
        <w:t>)</w:t>
      </w:r>
      <w:r w:rsidR="00701CBB">
        <w:rPr>
          <w:sz w:val="20"/>
          <w:szCs w:val="20"/>
          <w:lang w:val="de-AT"/>
        </w:rPr>
        <w:t xml:space="preserve">. </w:t>
      </w:r>
      <w:r w:rsidR="00BA1472">
        <w:rPr>
          <w:sz w:val="20"/>
          <w:szCs w:val="20"/>
          <w:lang w:val="de-AT"/>
        </w:rPr>
        <w:t>H</w:t>
      </w:r>
      <w:r w:rsidR="00701CBB">
        <w:rPr>
          <w:sz w:val="20"/>
          <w:szCs w:val="20"/>
          <w:lang w:val="de-AT"/>
        </w:rPr>
        <w:t xml:space="preserve">inter </w:t>
      </w:r>
      <w:r w:rsidR="00BA1472">
        <w:rPr>
          <w:sz w:val="20"/>
          <w:szCs w:val="20"/>
          <w:lang w:val="de-AT"/>
        </w:rPr>
        <w:t>d</w:t>
      </w:r>
      <w:r w:rsidR="00C61C1F">
        <w:rPr>
          <w:sz w:val="20"/>
          <w:szCs w:val="20"/>
          <w:lang w:val="de-AT"/>
        </w:rPr>
        <w:t>ieser</w:t>
      </w:r>
      <w:r w:rsidR="00BA1472">
        <w:rPr>
          <w:sz w:val="20"/>
          <w:szCs w:val="20"/>
          <w:lang w:val="de-AT"/>
        </w:rPr>
        <w:t xml:space="preserve"> GTIN steckt </w:t>
      </w:r>
      <w:r w:rsidR="00C61C1F">
        <w:rPr>
          <w:sz w:val="20"/>
          <w:szCs w:val="20"/>
          <w:lang w:val="de-AT"/>
        </w:rPr>
        <w:t xml:space="preserve">jedoch </w:t>
      </w:r>
      <w:r w:rsidR="00AA3BC9">
        <w:rPr>
          <w:sz w:val="20"/>
          <w:szCs w:val="20"/>
          <w:lang w:val="de-AT"/>
        </w:rPr>
        <w:t xml:space="preserve">weit mehr als ein bloßes </w:t>
      </w:r>
      <w:proofErr w:type="spellStart"/>
      <w:r w:rsidR="00AA3BC9">
        <w:rPr>
          <w:sz w:val="20"/>
          <w:szCs w:val="20"/>
          <w:lang w:val="de-AT"/>
        </w:rPr>
        <w:t>Biep</w:t>
      </w:r>
      <w:proofErr w:type="spellEnd"/>
      <w:r w:rsidR="00AA3BC9">
        <w:rPr>
          <w:sz w:val="20"/>
          <w:szCs w:val="20"/>
          <w:lang w:val="de-AT"/>
        </w:rPr>
        <w:t>-Geräusch. Sie macht es möglich, Produkt</w:t>
      </w:r>
      <w:r w:rsidR="00BA1472">
        <w:rPr>
          <w:sz w:val="20"/>
          <w:szCs w:val="20"/>
          <w:lang w:val="de-AT"/>
        </w:rPr>
        <w:t>e</w:t>
      </w:r>
      <w:r w:rsidR="00AA3BC9">
        <w:rPr>
          <w:sz w:val="20"/>
          <w:szCs w:val="20"/>
          <w:lang w:val="de-AT"/>
        </w:rPr>
        <w:t xml:space="preserve"> auf standardisierte Weise </w:t>
      </w:r>
      <w:r w:rsidR="00BA1472">
        <w:rPr>
          <w:sz w:val="20"/>
          <w:szCs w:val="20"/>
          <w:lang w:val="de-AT"/>
        </w:rPr>
        <w:t xml:space="preserve">weltweit eindeutig </w:t>
      </w:r>
      <w:r w:rsidR="00AA3BC9">
        <w:rPr>
          <w:sz w:val="20"/>
          <w:szCs w:val="20"/>
          <w:lang w:val="de-AT"/>
        </w:rPr>
        <w:t xml:space="preserve">zu identifizieren und hat damit vor genau 50 Jahren den Handel revolutioniert. </w:t>
      </w:r>
    </w:p>
    <w:p w14:paraId="3213FE97" w14:textId="5041F939" w:rsidR="00FE205E" w:rsidRPr="004A4334" w:rsidRDefault="00D307AF" w:rsidP="004A4334">
      <w:pPr>
        <w:spacing w:line="360" w:lineRule="auto"/>
        <w:rPr>
          <w:sz w:val="20"/>
          <w:szCs w:val="20"/>
          <w:lang w:val="de-AT"/>
        </w:rPr>
      </w:pPr>
      <w:r w:rsidRPr="00D307AF">
        <w:rPr>
          <w:b/>
          <w:sz w:val="20"/>
          <w:szCs w:val="20"/>
          <w:lang w:val="de-AT"/>
        </w:rPr>
        <w:t>Wie alles begann…</w:t>
      </w:r>
      <w:r w:rsidR="00FA1622">
        <w:rPr>
          <w:b/>
          <w:sz w:val="20"/>
          <w:szCs w:val="20"/>
          <w:lang w:val="de-AT"/>
        </w:rPr>
        <w:br/>
      </w:r>
      <w:r w:rsidR="005B5928">
        <w:rPr>
          <w:sz w:val="20"/>
          <w:szCs w:val="20"/>
          <w:lang w:val="de-AT"/>
        </w:rPr>
        <w:t>Vor 50 Jahren, also genau am 31. März 1971</w:t>
      </w:r>
      <w:r w:rsidR="0016672F">
        <w:rPr>
          <w:sz w:val="20"/>
          <w:szCs w:val="20"/>
          <w:lang w:val="de-AT"/>
        </w:rPr>
        <w:t>,</w:t>
      </w:r>
      <w:r w:rsidR="005B5928">
        <w:rPr>
          <w:sz w:val="20"/>
          <w:szCs w:val="20"/>
          <w:lang w:val="de-AT"/>
        </w:rPr>
        <w:t xml:space="preserve"> traf sich eine Gruppe mutiger Führungskräfte in New York mit dem Ziel</w:t>
      </w:r>
      <w:r w:rsidR="004A4334">
        <w:rPr>
          <w:sz w:val="20"/>
          <w:szCs w:val="20"/>
          <w:lang w:val="de-AT"/>
        </w:rPr>
        <w:t>,</w:t>
      </w:r>
      <w:r w:rsidR="005B5928">
        <w:rPr>
          <w:sz w:val="20"/>
          <w:szCs w:val="20"/>
          <w:lang w:val="de-AT"/>
        </w:rPr>
        <w:t xml:space="preserve"> eine Art ID-Nummer für Produkte und Dinge zu entwickeln. </w:t>
      </w:r>
      <w:r w:rsidR="00844C29">
        <w:rPr>
          <w:sz w:val="20"/>
          <w:szCs w:val="20"/>
          <w:lang w:val="de-AT"/>
        </w:rPr>
        <w:t>Ziel war es</w:t>
      </w:r>
      <w:r w:rsidR="00C61C1F">
        <w:rPr>
          <w:sz w:val="20"/>
          <w:szCs w:val="20"/>
          <w:lang w:val="de-AT"/>
        </w:rPr>
        <w:t>,</w:t>
      </w:r>
      <w:r w:rsidR="00844C29">
        <w:rPr>
          <w:sz w:val="20"/>
          <w:szCs w:val="20"/>
          <w:lang w:val="de-AT"/>
        </w:rPr>
        <w:t xml:space="preserve"> in den damals </w:t>
      </w:r>
      <w:r w:rsidR="00C61C1F">
        <w:rPr>
          <w:sz w:val="20"/>
          <w:szCs w:val="20"/>
          <w:lang w:val="de-AT"/>
        </w:rPr>
        <w:t xml:space="preserve">gerade </w:t>
      </w:r>
      <w:r w:rsidR="00844C29">
        <w:rPr>
          <w:sz w:val="20"/>
          <w:szCs w:val="20"/>
          <w:lang w:val="de-AT"/>
        </w:rPr>
        <w:t xml:space="preserve">aufkommenden Supermärkten Produkte an der Kassa rasch und fehlerfrei zu erfassen. </w:t>
      </w:r>
      <w:r w:rsidR="005B5928">
        <w:rPr>
          <w:sz w:val="20"/>
          <w:szCs w:val="20"/>
          <w:lang w:val="de-AT"/>
        </w:rPr>
        <w:t>Zur Erreichung dieses Ziels baute diese Gruppe auf drei wesentliche Säulen: Zusammenarbeit, großes Denken und Innovation.</w:t>
      </w:r>
      <w:r w:rsidR="00F51A3E">
        <w:rPr>
          <w:sz w:val="20"/>
          <w:szCs w:val="20"/>
          <w:lang w:val="de-AT"/>
        </w:rPr>
        <w:t xml:space="preserve"> Anfangs ging es darum</w:t>
      </w:r>
      <w:r w:rsidR="00C61C1F">
        <w:rPr>
          <w:sz w:val="20"/>
          <w:szCs w:val="20"/>
          <w:lang w:val="de-AT"/>
        </w:rPr>
        <w:t>,</w:t>
      </w:r>
      <w:r w:rsidR="005B5928">
        <w:rPr>
          <w:sz w:val="20"/>
          <w:szCs w:val="20"/>
          <w:lang w:val="de-AT"/>
        </w:rPr>
        <w:t xml:space="preserve"> unterschiedliche Interessen zu vereinen und Hürden zu überwinden. So beschreibt</w:t>
      </w:r>
      <w:r w:rsidR="005C5E7B">
        <w:rPr>
          <w:sz w:val="20"/>
          <w:szCs w:val="20"/>
          <w:lang w:val="de-AT"/>
        </w:rPr>
        <w:t xml:space="preserve"> zum Beispiel Timothy P. </w:t>
      </w:r>
      <w:proofErr w:type="spellStart"/>
      <w:r w:rsidR="005C5E7B">
        <w:rPr>
          <w:sz w:val="20"/>
          <w:szCs w:val="20"/>
          <w:lang w:val="de-AT"/>
        </w:rPr>
        <w:t>Smucker</w:t>
      </w:r>
      <w:proofErr w:type="spellEnd"/>
      <w:r w:rsidR="005C5E7B">
        <w:rPr>
          <w:sz w:val="20"/>
          <w:szCs w:val="20"/>
          <w:lang w:val="de-AT"/>
        </w:rPr>
        <w:t>, emeritierte</w:t>
      </w:r>
      <w:r w:rsidR="00FA1622">
        <w:rPr>
          <w:sz w:val="20"/>
          <w:szCs w:val="20"/>
          <w:lang w:val="de-AT"/>
        </w:rPr>
        <w:t>r</w:t>
      </w:r>
      <w:r w:rsidR="005C5E7B">
        <w:rPr>
          <w:sz w:val="20"/>
          <w:szCs w:val="20"/>
          <w:lang w:val="de-AT"/>
        </w:rPr>
        <w:t xml:space="preserve"> Chairman de</w:t>
      </w:r>
      <w:r w:rsidR="00133898">
        <w:rPr>
          <w:sz w:val="20"/>
          <w:szCs w:val="20"/>
          <w:lang w:val="de-AT"/>
        </w:rPr>
        <w:t>s</w:t>
      </w:r>
      <w:r w:rsidR="005C5E7B">
        <w:rPr>
          <w:sz w:val="20"/>
          <w:szCs w:val="20"/>
          <w:lang w:val="de-AT"/>
        </w:rPr>
        <w:t xml:space="preserve"> US-Lebensm</w:t>
      </w:r>
      <w:r w:rsidR="00133898">
        <w:rPr>
          <w:sz w:val="20"/>
          <w:szCs w:val="20"/>
          <w:lang w:val="de-AT"/>
        </w:rPr>
        <w:t>ittelproduzenten</w:t>
      </w:r>
      <w:r w:rsidR="005C5E7B">
        <w:rPr>
          <w:sz w:val="20"/>
          <w:szCs w:val="20"/>
          <w:lang w:val="de-AT"/>
        </w:rPr>
        <w:t xml:space="preserve"> „J.M. </w:t>
      </w:r>
      <w:proofErr w:type="spellStart"/>
      <w:r w:rsidR="005C5E7B">
        <w:rPr>
          <w:sz w:val="20"/>
          <w:szCs w:val="20"/>
          <w:lang w:val="de-AT"/>
        </w:rPr>
        <w:t>Smucker</w:t>
      </w:r>
      <w:proofErr w:type="spellEnd"/>
      <w:r w:rsidR="005C5E7B">
        <w:rPr>
          <w:sz w:val="20"/>
          <w:szCs w:val="20"/>
          <w:lang w:val="de-AT"/>
        </w:rPr>
        <w:t>“ seine anfänglichen Bedenken</w:t>
      </w:r>
      <w:r w:rsidR="00FA1622">
        <w:rPr>
          <w:sz w:val="20"/>
          <w:szCs w:val="20"/>
          <w:lang w:val="de-AT"/>
        </w:rPr>
        <w:t>:</w:t>
      </w:r>
      <w:r w:rsidR="005C5E7B">
        <w:rPr>
          <w:sz w:val="20"/>
          <w:szCs w:val="20"/>
          <w:lang w:val="de-AT"/>
        </w:rPr>
        <w:t xml:space="preserve"> „Ich denke meine größte Sorge war damals, dass wir mit der Anbringung dieser schwarzen Linien mein Etikett verunstalten“. Dennoch einigten sich 1971 die Vertreter der amerikanischen Industrie schließlich auf eine standardisierte Produktidentifikation und </w:t>
      </w:r>
      <w:r w:rsidR="006B2826">
        <w:rPr>
          <w:sz w:val="20"/>
          <w:szCs w:val="20"/>
          <w:lang w:val="de-AT"/>
        </w:rPr>
        <w:t xml:space="preserve">gründeten </w:t>
      </w:r>
      <w:r w:rsidR="00327BE0">
        <w:rPr>
          <w:sz w:val="20"/>
          <w:szCs w:val="20"/>
          <w:lang w:val="de-AT"/>
        </w:rPr>
        <w:t xml:space="preserve">zu diesem Zweck </w:t>
      </w:r>
      <w:r w:rsidR="005C5E7B">
        <w:rPr>
          <w:sz w:val="20"/>
          <w:szCs w:val="20"/>
          <w:lang w:val="de-AT"/>
        </w:rPr>
        <w:t xml:space="preserve">das </w:t>
      </w:r>
      <w:r w:rsidR="006B2826">
        <w:rPr>
          <w:sz w:val="20"/>
          <w:szCs w:val="20"/>
          <w:lang w:val="de-AT"/>
        </w:rPr>
        <w:t>„</w:t>
      </w:r>
      <w:r w:rsidR="005C5E7B">
        <w:rPr>
          <w:sz w:val="20"/>
          <w:szCs w:val="20"/>
          <w:lang w:val="de-AT"/>
        </w:rPr>
        <w:t xml:space="preserve">Symbol </w:t>
      </w:r>
      <w:proofErr w:type="spellStart"/>
      <w:r w:rsidR="005C5E7B">
        <w:rPr>
          <w:sz w:val="20"/>
          <w:szCs w:val="20"/>
          <w:lang w:val="de-AT"/>
        </w:rPr>
        <w:t>Select</w:t>
      </w:r>
      <w:r w:rsidR="006B2826">
        <w:rPr>
          <w:sz w:val="20"/>
          <w:szCs w:val="20"/>
          <w:lang w:val="de-AT"/>
        </w:rPr>
        <w:t>ion</w:t>
      </w:r>
      <w:proofErr w:type="spellEnd"/>
      <w:r w:rsidR="006B2826">
        <w:rPr>
          <w:sz w:val="20"/>
          <w:szCs w:val="20"/>
          <w:lang w:val="de-AT"/>
        </w:rPr>
        <w:t xml:space="preserve"> Committe“ zu de</w:t>
      </w:r>
      <w:r w:rsidR="00327BE0">
        <w:rPr>
          <w:sz w:val="20"/>
          <w:szCs w:val="20"/>
          <w:lang w:val="de-AT"/>
        </w:rPr>
        <w:t>ren</w:t>
      </w:r>
      <w:r w:rsidR="006B2826">
        <w:rPr>
          <w:sz w:val="20"/>
          <w:szCs w:val="20"/>
          <w:lang w:val="de-AT"/>
        </w:rPr>
        <w:t xml:space="preserve"> Entwicklung. Einen weiteren Meilenstein bildete 1973 die Auswahl des </w:t>
      </w:r>
      <w:r w:rsidR="00F51A3E">
        <w:rPr>
          <w:sz w:val="20"/>
          <w:szCs w:val="20"/>
          <w:lang w:val="de-AT"/>
        </w:rPr>
        <w:t>Datenträgers</w:t>
      </w:r>
      <w:r w:rsidR="006B2826">
        <w:rPr>
          <w:sz w:val="20"/>
          <w:szCs w:val="20"/>
          <w:lang w:val="de-AT"/>
        </w:rPr>
        <w:t>, bei dem man sich auf d</w:t>
      </w:r>
      <w:r w:rsidR="00F51A3E">
        <w:rPr>
          <w:sz w:val="20"/>
          <w:szCs w:val="20"/>
          <w:lang w:val="de-AT"/>
        </w:rPr>
        <w:t>en Strichcode</w:t>
      </w:r>
      <w:r w:rsidR="006B2826">
        <w:rPr>
          <w:sz w:val="20"/>
          <w:szCs w:val="20"/>
          <w:lang w:val="de-AT"/>
        </w:rPr>
        <w:t xml:space="preserve"> UPC </w:t>
      </w:r>
      <w:r w:rsidR="00DC1035">
        <w:rPr>
          <w:sz w:val="20"/>
          <w:szCs w:val="20"/>
          <w:lang w:val="de-AT"/>
        </w:rPr>
        <w:t>von</w:t>
      </w:r>
      <w:r w:rsidR="006B2826">
        <w:rPr>
          <w:sz w:val="20"/>
          <w:szCs w:val="20"/>
          <w:lang w:val="de-AT"/>
        </w:rPr>
        <w:t xml:space="preserve"> IBM einigte. Diese</w:t>
      </w:r>
      <w:r w:rsidR="00DC1035">
        <w:rPr>
          <w:sz w:val="20"/>
          <w:szCs w:val="20"/>
          <w:lang w:val="de-AT"/>
        </w:rPr>
        <w:t>r</w:t>
      </w:r>
      <w:r w:rsidR="006B2826">
        <w:rPr>
          <w:sz w:val="20"/>
          <w:szCs w:val="20"/>
          <w:lang w:val="de-AT"/>
        </w:rPr>
        <w:t xml:space="preserve"> geht übrigens auf eine Erfindung von N</w:t>
      </w:r>
      <w:r w:rsidR="001C392A">
        <w:rPr>
          <w:sz w:val="20"/>
          <w:szCs w:val="20"/>
          <w:lang w:val="de-AT"/>
        </w:rPr>
        <w:t>orman</w:t>
      </w:r>
      <w:r w:rsidR="006B2826">
        <w:rPr>
          <w:sz w:val="20"/>
          <w:szCs w:val="20"/>
          <w:lang w:val="de-AT"/>
        </w:rPr>
        <w:t xml:space="preserve"> Joseph Woodland</w:t>
      </w:r>
      <w:r w:rsidR="000E6F8D">
        <w:rPr>
          <w:sz w:val="20"/>
          <w:szCs w:val="20"/>
          <w:lang w:val="de-AT"/>
        </w:rPr>
        <w:t xml:space="preserve"> aus dem Jahr 1949 zurück – auch bekannt als der „Vater des Strichcodes“. Warum es dann noch ein Jahr dauerte, bis die GTIN schließlich 1974 erstmal im amerikanischen Ohio </w:t>
      </w:r>
      <w:r w:rsidR="001C392A">
        <w:rPr>
          <w:sz w:val="20"/>
          <w:szCs w:val="20"/>
          <w:lang w:val="de-AT"/>
        </w:rPr>
        <w:t>bei</w:t>
      </w:r>
      <w:r w:rsidR="00DC1035">
        <w:rPr>
          <w:sz w:val="20"/>
          <w:szCs w:val="20"/>
          <w:lang w:val="de-AT"/>
        </w:rPr>
        <w:t>m</w:t>
      </w:r>
      <w:r w:rsidR="001C392A">
        <w:rPr>
          <w:sz w:val="20"/>
          <w:szCs w:val="20"/>
          <w:lang w:val="de-AT"/>
        </w:rPr>
        <w:t xml:space="preserve"> Scan einer Packung </w:t>
      </w:r>
      <w:proofErr w:type="spellStart"/>
      <w:r w:rsidR="001C392A">
        <w:rPr>
          <w:sz w:val="20"/>
          <w:szCs w:val="20"/>
          <w:lang w:val="de-AT"/>
        </w:rPr>
        <w:t>Wrigley’s</w:t>
      </w:r>
      <w:proofErr w:type="spellEnd"/>
      <w:r w:rsidR="001C392A">
        <w:rPr>
          <w:sz w:val="20"/>
          <w:szCs w:val="20"/>
          <w:lang w:val="de-AT"/>
        </w:rPr>
        <w:t xml:space="preserve"> </w:t>
      </w:r>
      <w:proofErr w:type="spellStart"/>
      <w:r w:rsidR="001C392A">
        <w:rPr>
          <w:sz w:val="20"/>
          <w:szCs w:val="20"/>
          <w:lang w:val="de-AT"/>
        </w:rPr>
        <w:t>J</w:t>
      </w:r>
      <w:r w:rsidR="001C392A" w:rsidRPr="009834B6">
        <w:rPr>
          <w:sz w:val="20"/>
          <w:szCs w:val="20"/>
          <w:lang w:val="de-AT"/>
        </w:rPr>
        <w:t>uicy</w:t>
      </w:r>
      <w:proofErr w:type="spellEnd"/>
      <w:r w:rsidR="001C392A" w:rsidRPr="009834B6">
        <w:rPr>
          <w:sz w:val="20"/>
          <w:szCs w:val="20"/>
          <w:lang w:val="de-AT"/>
        </w:rPr>
        <w:t xml:space="preserve"> Fruit Kaugummi</w:t>
      </w:r>
      <w:r w:rsidR="001C392A">
        <w:rPr>
          <w:sz w:val="20"/>
          <w:szCs w:val="20"/>
          <w:lang w:val="de-AT"/>
        </w:rPr>
        <w:t xml:space="preserve"> </w:t>
      </w:r>
      <w:r w:rsidR="000E6F8D">
        <w:rPr>
          <w:sz w:val="20"/>
          <w:szCs w:val="20"/>
          <w:lang w:val="de-AT"/>
        </w:rPr>
        <w:t xml:space="preserve">zum Einsatz kam, erklärt </w:t>
      </w:r>
      <w:r w:rsidR="00327BE0">
        <w:rPr>
          <w:sz w:val="20"/>
          <w:szCs w:val="20"/>
          <w:lang w:val="de-AT"/>
        </w:rPr>
        <w:t xml:space="preserve">GS1 </w:t>
      </w:r>
      <w:r w:rsidR="004A4334">
        <w:rPr>
          <w:sz w:val="20"/>
          <w:szCs w:val="20"/>
          <w:lang w:val="de-AT"/>
        </w:rPr>
        <w:t xml:space="preserve">Gründer und Teil des Komitees, </w:t>
      </w:r>
      <w:r w:rsidR="000E6F8D" w:rsidRPr="004A4334">
        <w:rPr>
          <w:sz w:val="20"/>
          <w:szCs w:val="20"/>
          <w:lang w:val="de-AT"/>
        </w:rPr>
        <w:t xml:space="preserve">Alan </w:t>
      </w:r>
      <w:proofErr w:type="spellStart"/>
      <w:r w:rsidR="000E6F8D" w:rsidRPr="004A4334">
        <w:rPr>
          <w:sz w:val="20"/>
          <w:szCs w:val="20"/>
          <w:lang w:val="de-AT"/>
        </w:rPr>
        <w:t>Haberman</w:t>
      </w:r>
      <w:proofErr w:type="spellEnd"/>
      <w:r w:rsidR="004A4334" w:rsidRPr="004A4334">
        <w:rPr>
          <w:sz w:val="20"/>
          <w:szCs w:val="20"/>
          <w:lang w:val="de-AT"/>
        </w:rPr>
        <w:t>:</w:t>
      </w:r>
      <w:r w:rsidR="00327BE0" w:rsidRPr="004A4334">
        <w:rPr>
          <w:sz w:val="20"/>
          <w:szCs w:val="20"/>
          <w:lang w:val="de-AT"/>
        </w:rPr>
        <w:t xml:space="preserve"> </w:t>
      </w:r>
      <w:r w:rsidR="000E6F8D">
        <w:rPr>
          <w:sz w:val="20"/>
          <w:szCs w:val="20"/>
          <w:lang w:val="de-AT"/>
        </w:rPr>
        <w:t>„Wir mussten sichergehen, dass es auch Geräte gibt, die das lesen können. Stellen Sie sich das Chaos vor, wenn zwei Strichcodes nicht vom selben Scanner gelesen werden könnten</w:t>
      </w:r>
      <w:r w:rsidR="00E534DA">
        <w:rPr>
          <w:sz w:val="20"/>
          <w:szCs w:val="20"/>
          <w:lang w:val="de-AT"/>
        </w:rPr>
        <w:t xml:space="preserve">! </w:t>
      </w:r>
      <w:r w:rsidR="004A4334">
        <w:rPr>
          <w:sz w:val="20"/>
          <w:szCs w:val="20"/>
          <w:lang w:val="de-AT"/>
        </w:rPr>
        <w:t>Daher mussten wir</w:t>
      </w:r>
      <w:r w:rsidR="000E6F8D">
        <w:rPr>
          <w:sz w:val="20"/>
          <w:szCs w:val="20"/>
          <w:lang w:val="de-AT"/>
        </w:rPr>
        <w:t xml:space="preserve"> erst eine gemeinsame Sprache finden.“ Erst 1976 hielt die GTIN dann </w:t>
      </w:r>
      <w:r w:rsidR="0046212E">
        <w:rPr>
          <w:sz w:val="20"/>
          <w:szCs w:val="20"/>
          <w:lang w:val="de-AT"/>
        </w:rPr>
        <w:t xml:space="preserve">erweitert um eine </w:t>
      </w:r>
      <w:r w:rsidR="00C013B2">
        <w:rPr>
          <w:sz w:val="20"/>
          <w:szCs w:val="20"/>
          <w:lang w:val="de-AT"/>
        </w:rPr>
        <w:t>zusätzliche Ziffer in der EAN/UPC-</w:t>
      </w:r>
      <w:proofErr w:type="spellStart"/>
      <w:r w:rsidR="00C013B2">
        <w:rPr>
          <w:sz w:val="20"/>
          <w:szCs w:val="20"/>
          <w:lang w:val="de-AT"/>
        </w:rPr>
        <w:t>Symbologie</w:t>
      </w:r>
      <w:proofErr w:type="spellEnd"/>
      <w:r w:rsidR="00C013B2">
        <w:rPr>
          <w:sz w:val="20"/>
          <w:szCs w:val="20"/>
          <w:lang w:val="de-AT"/>
        </w:rPr>
        <w:t xml:space="preserve"> auch Einzug in Europa, womit der weltweite Einsatz der GTIN </w:t>
      </w:r>
      <w:r w:rsidR="00C013B2">
        <w:rPr>
          <w:sz w:val="20"/>
          <w:szCs w:val="20"/>
          <w:lang w:val="de-AT"/>
        </w:rPr>
        <w:lastRenderedPageBreak/>
        <w:t>begann</w:t>
      </w:r>
      <w:r w:rsidR="0046212E" w:rsidRPr="009834B6">
        <w:rPr>
          <w:sz w:val="20"/>
          <w:szCs w:val="20"/>
          <w:lang w:val="de-AT"/>
        </w:rPr>
        <w:t>.</w:t>
      </w:r>
      <w:r w:rsidR="00DC6DA6" w:rsidRPr="009834B6">
        <w:rPr>
          <w:sz w:val="20"/>
          <w:szCs w:val="20"/>
          <w:lang w:val="de-AT"/>
        </w:rPr>
        <w:t xml:space="preserve"> Österreich</w:t>
      </w:r>
      <w:r w:rsidR="0046212E" w:rsidRPr="009834B6">
        <w:rPr>
          <w:sz w:val="20"/>
          <w:szCs w:val="20"/>
          <w:lang w:val="de-AT"/>
        </w:rPr>
        <w:t xml:space="preserve"> war als eines der 12 Gründungsmitglieder der Europäischen Artikel Nummerierung (EAN) von 1977 an mit dabei.</w:t>
      </w:r>
    </w:p>
    <w:p w14:paraId="6129A0E0" w14:textId="77777777" w:rsidR="00514951" w:rsidRDefault="00514951" w:rsidP="00FE205E">
      <w:pPr>
        <w:spacing w:after="120" w:line="360" w:lineRule="auto"/>
        <w:rPr>
          <w:b/>
          <w:bCs/>
          <w:sz w:val="20"/>
          <w:szCs w:val="20"/>
          <w:lang w:val="de-AT"/>
        </w:rPr>
      </w:pPr>
    </w:p>
    <w:p w14:paraId="441ABEE5" w14:textId="42520F81" w:rsidR="00FE205E" w:rsidRPr="00FE205E" w:rsidRDefault="00FE205E" w:rsidP="00FE205E">
      <w:pPr>
        <w:spacing w:after="120" w:line="360" w:lineRule="auto"/>
        <w:rPr>
          <w:b/>
          <w:bCs/>
          <w:sz w:val="20"/>
          <w:szCs w:val="20"/>
          <w:lang w:val="de-AT"/>
        </w:rPr>
      </w:pPr>
      <w:r>
        <w:rPr>
          <w:b/>
          <w:bCs/>
          <w:sz w:val="20"/>
          <w:szCs w:val="20"/>
          <w:lang w:val="de-AT"/>
        </w:rPr>
        <w:t xml:space="preserve">Die GTIN – </w:t>
      </w:r>
      <w:r w:rsidR="00345044">
        <w:rPr>
          <w:b/>
          <w:bCs/>
          <w:sz w:val="20"/>
          <w:szCs w:val="20"/>
          <w:lang w:val="de-AT"/>
        </w:rPr>
        <w:t>Die Nummer hinter den Strichcodes</w:t>
      </w:r>
    </w:p>
    <w:p w14:paraId="511A4170" w14:textId="0C7A0E28" w:rsidR="00FE205E" w:rsidRPr="00FE205E" w:rsidRDefault="00FE205E" w:rsidP="00FE205E">
      <w:pPr>
        <w:spacing w:line="360" w:lineRule="auto"/>
        <w:rPr>
          <w:sz w:val="20"/>
          <w:szCs w:val="20"/>
          <w:lang w:val="de-AT"/>
        </w:rPr>
      </w:pPr>
      <w:r w:rsidRPr="00FE205E">
        <w:rPr>
          <w:sz w:val="20"/>
          <w:szCs w:val="20"/>
          <w:lang w:val="de-AT"/>
        </w:rPr>
        <w:t xml:space="preserve">Die GTIN (Global Trade Item </w:t>
      </w:r>
      <w:proofErr w:type="spellStart"/>
      <w:r w:rsidRPr="00FE205E">
        <w:rPr>
          <w:sz w:val="20"/>
          <w:szCs w:val="20"/>
          <w:lang w:val="de-AT"/>
        </w:rPr>
        <w:t>Number</w:t>
      </w:r>
      <w:proofErr w:type="spellEnd"/>
      <w:r w:rsidRPr="00FE205E">
        <w:rPr>
          <w:sz w:val="20"/>
          <w:szCs w:val="20"/>
          <w:lang w:val="de-AT"/>
        </w:rPr>
        <w:t xml:space="preserve">) dient zur weltweiten, eindeutigen Identifikation von </w:t>
      </w:r>
      <w:r w:rsidR="0046212E">
        <w:rPr>
          <w:sz w:val="20"/>
          <w:szCs w:val="20"/>
          <w:lang w:val="de-AT"/>
        </w:rPr>
        <w:t>Produkten</w:t>
      </w:r>
      <w:r w:rsidR="0046212E" w:rsidRPr="00FE205E">
        <w:rPr>
          <w:sz w:val="20"/>
          <w:szCs w:val="20"/>
          <w:lang w:val="de-AT"/>
        </w:rPr>
        <w:t xml:space="preserve"> </w:t>
      </w:r>
      <w:r w:rsidRPr="00FE205E">
        <w:rPr>
          <w:sz w:val="20"/>
          <w:szCs w:val="20"/>
          <w:lang w:val="de-AT"/>
        </w:rPr>
        <w:t xml:space="preserve">auf </w:t>
      </w:r>
      <w:r w:rsidR="0046212E">
        <w:rPr>
          <w:sz w:val="20"/>
          <w:szCs w:val="20"/>
          <w:lang w:val="de-AT"/>
        </w:rPr>
        <w:t xml:space="preserve">den </w:t>
      </w:r>
      <w:r w:rsidRPr="00FE205E">
        <w:rPr>
          <w:sz w:val="20"/>
          <w:szCs w:val="20"/>
          <w:lang w:val="de-AT"/>
        </w:rPr>
        <w:t xml:space="preserve">unterschiedlichen Verpackungsebenen. Sie wird noch oft als </w:t>
      </w:r>
      <w:r w:rsidR="00133898">
        <w:rPr>
          <w:sz w:val="20"/>
          <w:szCs w:val="20"/>
          <w:lang w:val="de-AT"/>
        </w:rPr>
        <w:t>„</w:t>
      </w:r>
      <w:r w:rsidRPr="00FE205E">
        <w:rPr>
          <w:sz w:val="20"/>
          <w:szCs w:val="20"/>
          <w:lang w:val="de-AT"/>
        </w:rPr>
        <w:t>EAN Nummer</w:t>
      </w:r>
      <w:r w:rsidR="00133898">
        <w:rPr>
          <w:sz w:val="20"/>
          <w:szCs w:val="20"/>
          <w:lang w:val="de-AT"/>
        </w:rPr>
        <w:t>“</w:t>
      </w:r>
      <w:r w:rsidRPr="00FE205E">
        <w:rPr>
          <w:sz w:val="20"/>
          <w:szCs w:val="20"/>
          <w:lang w:val="de-AT"/>
        </w:rPr>
        <w:t xml:space="preserve"> bezeichnet und ist der Schlüssel zu den dahinterliegenden </w:t>
      </w:r>
      <w:r w:rsidR="00133898">
        <w:rPr>
          <w:sz w:val="20"/>
          <w:szCs w:val="20"/>
          <w:lang w:val="de-AT"/>
        </w:rPr>
        <w:t>Produkts</w:t>
      </w:r>
      <w:r w:rsidRPr="00FE205E">
        <w:rPr>
          <w:sz w:val="20"/>
          <w:szCs w:val="20"/>
          <w:lang w:val="de-AT"/>
        </w:rPr>
        <w:t>tammdaten. Zur automatischen Erfassung wird die GTIN in</w:t>
      </w:r>
      <w:r w:rsidR="00133898">
        <w:rPr>
          <w:sz w:val="20"/>
          <w:szCs w:val="20"/>
          <w:lang w:val="de-AT"/>
        </w:rPr>
        <w:t xml:space="preserve"> verschiedenen Datenträgern wie z.B.</w:t>
      </w:r>
      <w:r w:rsidRPr="00FE205E">
        <w:rPr>
          <w:sz w:val="20"/>
          <w:szCs w:val="20"/>
          <w:lang w:val="de-AT"/>
        </w:rPr>
        <w:t xml:space="preserve"> </w:t>
      </w:r>
      <w:r w:rsidR="00133898">
        <w:rPr>
          <w:sz w:val="20"/>
          <w:szCs w:val="20"/>
          <w:lang w:val="de-AT"/>
        </w:rPr>
        <w:t>dem klassischen linearen</w:t>
      </w:r>
      <w:r w:rsidRPr="00FE205E">
        <w:rPr>
          <w:sz w:val="20"/>
          <w:szCs w:val="20"/>
          <w:lang w:val="de-AT"/>
        </w:rPr>
        <w:t xml:space="preserve"> Strichcode, 2D Code</w:t>
      </w:r>
      <w:r w:rsidR="00133898">
        <w:rPr>
          <w:sz w:val="20"/>
          <w:szCs w:val="20"/>
          <w:lang w:val="de-AT"/>
        </w:rPr>
        <w:t>s (</w:t>
      </w:r>
      <w:r w:rsidR="004D4192">
        <w:rPr>
          <w:sz w:val="20"/>
          <w:szCs w:val="20"/>
          <w:lang w:val="de-AT"/>
        </w:rPr>
        <w:t xml:space="preserve">z.B. </w:t>
      </w:r>
      <w:r w:rsidR="00133898">
        <w:rPr>
          <w:sz w:val="20"/>
          <w:szCs w:val="20"/>
          <w:lang w:val="de-AT"/>
        </w:rPr>
        <w:t>QR Code)</w:t>
      </w:r>
      <w:r w:rsidRPr="00FE205E">
        <w:rPr>
          <w:sz w:val="20"/>
          <w:szCs w:val="20"/>
          <w:lang w:val="de-AT"/>
        </w:rPr>
        <w:t xml:space="preserve"> oder EPC/RFID-Tag</w:t>
      </w:r>
      <w:r w:rsidR="00133898">
        <w:rPr>
          <w:sz w:val="20"/>
          <w:szCs w:val="20"/>
          <w:lang w:val="de-AT"/>
        </w:rPr>
        <w:t>s</w:t>
      </w:r>
      <w:r w:rsidRPr="00FE205E">
        <w:rPr>
          <w:sz w:val="20"/>
          <w:szCs w:val="20"/>
          <w:lang w:val="de-AT"/>
        </w:rPr>
        <w:t xml:space="preserve"> verschlüsselt.</w:t>
      </w:r>
    </w:p>
    <w:p w14:paraId="774D5541" w14:textId="417DD45F" w:rsidR="00FE205E" w:rsidRDefault="00133898" w:rsidP="001C3EFB">
      <w:pPr>
        <w:spacing w:line="360" w:lineRule="auto"/>
        <w:rPr>
          <w:rFonts w:cstheme="majorBidi"/>
          <w:sz w:val="20"/>
          <w:szCs w:val="20"/>
          <w:lang w:val="de-AT"/>
        </w:rPr>
      </w:pPr>
      <w:r>
        <w:rPr>
          <w:rFonts w:cstheme="majorBidi"/>
          <w:sz w:val="20"/>
          <w:szCs w:val="20"/>
          <w:lang w:val="de-AT"/>
        </w:rPr>
        <w:t xml:space="preserve">Die </w:t>
      </w:r>
      <w:r w:rsidR="00FE205E" w:rsidRPr="00FE205E">
        <w:rPr>
          <w:rFonts w:cstheme="majorBidi"/>
          <w:sz w:val="20"/>
          <w:szCs w:val="20"/>
          <w:lang w:val="de-AT"/>
        </w:rPr>
        <w:t xml:space="preserve">GTIN </w:t>
      </w:r>
      <w:r>
        <w:rPr>
          <w:rFonts w:cstheme="majorBidi"/>
          <w:sz w:val="20"/>
          <w:szCs w:val="20"/>
          <w:lang w:val="de-AT"/>
        </w:rPr>
        <w:t xml:space="preserve">ist </w:t>
      </w:r>
      <w:r w:rsidR="00844C29">
        <w:rPr>
          <w:rFonts w:cstheme="majorBidi"/>
          <w:sz w:val="20"/>
          <w:szCs w:val="20"/>
          <w:lang w:val="de-AT"/>
        </w:rPr>
        <w:t xml:space="preserve">die </w:t>
      </w:r>
      <w:r w:rsidR="00FE205E" w:rsidRPr="00FE205E">
        <w:rPr>
          <w:rFonts w:cstheme="majorBidi"/>
          <w:sz w:val="20"/>
          <w:szCs w:val="20"/>
          <w:lang w:val="de-AT"/>
        </w:rPr>
        <w:t>weltweit überschneidungsfreie GS1 Artikelnummer, für d</w:t>
      </w:r>
      <w:r w:rsidR="00844C29">
        <w:rPr>
          <w:rFonts w:cstheme="majorBidi"/>
          <w:sz w:val="20"/>
          <w:szCs w:val="20"/>
          <w:lang w:val="de-AT"/>
        </w:rPr>
        <w:t>ie</w:t>
      </w:r>
      <w:r w:rsidR="00FE205E" w:rsidRPr="00FE205E">
        <w:rPr>
          <w:rFonts w:cstheme="majorBidi"/>
          <w:sz w:val="20"/>
          <w:szCs w:val="20"/>
          <w:lang w:val="de-AT"/>
        </w:rPr>
        <w:t xml:space="preserve"> GS1 Austria als Teil des internationalen GS1 Netzwerks in Österreich zuständig ist.</w:t>
      </w:r>
      <w:r w:rsidR="00844C29">
        <w:rPr>
          <w:rFonts w:cstheme="majorBidi"/>
          <w:sz w:val="20"/>
          <w:szCs w:val="20"/>
          <w:lang w:val="de-AT"/>
        </w:rPr>
        <w:t xml:space="preserve"> </w:t>
      </w:r>
      <w:r w:rsidR="00C61C1F">
        <w:rPr>
          <w:rFonts w:cstheme="majorBidi"/>
          <w:sz w:val="20"/>
          <w:szCs w:val="20"/>
          <w:lang w:val="de-AT"/>
        </w:rPr>
        <w:t xml:space="preserve">So beginnen etwa </w:t>
      </w:r>
      <w:r w:rsidR="00844C29">
        <w:rPr>
          <w:rFonts w:cstheme="majorBidi"/>
          <w:sz w:val="20"/>
          <w:szCs w:val="20"/>
          <w:lang w:val="de-AT"/>
        </w:rPr>
        <w:t xml:space="preserve">GTINs von GS1 Austria mit den Zahlen 90 oder 91. </w:t>
      </w:r>
      <w:r w:rsidR="00FE205E" w:rsidRPr="00FE205E">
        <w:rPr>
          <w:rFonts w:cstheme="majorBidi"/>
          <w:sz w:val="20"/>
          <w:szCs w:val="20"/>
          <w:lang w:val="de-AT"/>
        </w:rPr>
        <w:t>GS1</w:t>
      </w:r>
      <w:r w:rsidR="00844C29">
        <w:rPr>
          <w:rFonts w:cstheme="majorBidi"/>
          <w:sz w:val="20"/>
          <w:szCs w:val="20"/>
          <w:lang w:val="de-AT"/>
        </w:rPr>
        <w:t xml:space="preserve"> Identifikationsstandards</w:t>
      </w:r>
      <w:r w:rsidR="00FE205E" w:rsidRPr="00FE205E">
        <w:rPr>
          <w:rFonts w:cstheme="majorBidi"/>
          <w:sz w:val="20"/>
          <w:szCs w:val="20"/>
          <w:lang w:val="de-AT"/>
        </w:rPr>
        <w:t xml:space="preserve"> </w:t>
      </w:r>
      <w:r w:rsidR="00844C29">
        <w:rPr>
          <w:rFonts w:cstheme="majorBidi"/>
          <w:sz w:val="20"/>
          <w:szCs w:val="20"/>
          <w:lang w:val="de-AT"/>
        </w:rPr>
        <w:t xml:space="preserve">stammen </w:t>
      </w:r>
      <w:r w:rsidR="00C61C1F">
        <w:rPr>
          <w:rFonts w:cstheme="majorBidi"/>
          <w:sz w:val="20"/>
          <w:szCs w:val="20"/>
          <w:lang w:val="de-AT"/>
        </w:rPr>
        <w:t xml:space="preserve">zwar ursprünglich </w:t>
      </w:r>
      <w:r w:rsidR="00844C29">
        <w:rPr>
          <w:rFonts w:cstheme="majorBidi"/>
          <w:sz w:val="20"/>
          <w:szCs w:val="20"/>
          <w:lang w:val="de-AT"/>
        </w:rPr>
        <w:t>aus der</w:t>
      </w:r>
      <w:r w:rsidR="00FE205E" w:rsidRPr="00FE205E">
        <w:rPr>
          <w:rFonts w:cstheme="majorBidi"/>
          <w:sz w:val="20"/>
          <w:szCs w:val="20"/>
          <w:lang w:val="de-AT"/>
        </w:rPr>
        <w:t xml:space="preserve"> Konsumgüterbranche, </w:t>
      </w:r>
      <w:r w:rsidR="00844C29">
        <w:rPr>
          <w:rFonts w:cstheme="majorBidi"/>
          <w:sz w:val="20"/>
          <w:szCs w:val="20"/>
          <w:lang w:val="de-AT"/>
        </w:rPr>
        <w:t xml:space="preserve">werden </w:t>
      </w:r>
      <w:r w:rsidR="00C61C1F">
        <w:rPr>
          <w:rFonts w:cstheme="majorBidi"/>
          <w:sz w:val="20"/>
          <w:szCs w:val="20"/>
          <w:lang w:val="de-AT"/>
        </w:rPr>
        <w:t xml:space="preserve">heute </w:t>
      </w:r>
      <w:r w:rsidR="00844C29">
        <w:rPr>
          <w:rFonts w:cstheme="majorBidi"/>
          <w:sz w:val="20"/>
          <w:szCs w:val="20"/>
          <w:lang w:val="de-AT"/>
        </w:rPr>
        <w:t xml:space="preserve">aber in vielen </w:t>
      </w:r>
      <w:r w:rsidR="00FE205E" w:rsidRPr="00FE205E">
        <w:rPr>
          <w:rFonts w:cstheme="majorBidi"/>
          <w:sz w:val="20"/>
          <w:szCs w:val="20"/>
          <w:lang w:val="de-AT"/>
        </w:rPr>
        <w:t>andere</w:t>
      </w:r>
      <w:r w:rsidR="00844C29">
        <w:rPr>
          <w:rFonts w:cstheme="majorBidi"/>
          <w:sz w:val="20"/>
          <w:szCs w:val="20"/>
          <w:lang w:val="de-AT"/>
        </w:rPr>
        <w:t>n</w:t>
      </w:r>
      <w:r w:rsidR="00FE205E" w:rsidRPr="00FE205E">
        <w:rPr>
          <w:rFonts w:cstheme="majorBidi"/>
          <w:sz w:val="20"/>
          <w:szCs w:val="20"/>
          <w:lang w:val="de-AT"/>
        </w:rPr>
        <w:t xml:space="preserve"> Branchen </w:t>
      </w:r>
      <w:r w:rsidR="00844C29">
        <w:rPr>
          <w:rFonts w:cstheme="majorBidi"/>
          <w:sz w:val="20"/>
          <w:szCs w:val="20"/>
          <w:lang w:val="de-AT"/>
        </w:rPr>
        <w:t>eingesetzt</w:t>
      </w:r>
      <w:r w:rsidR="00FE205E" w:rsidRPr="00FE205E">
        <w:rPr>
          <w:rFonts w:cstheme="majorBidi"/>
          <w:sz w:val="20"/>
          <w:szCs w:val="20"/>
          <w:lang w:val="de-AT"/>
        </w:rPr>
        <w:t xml:space="preserve">. So werden beispielsweise im Gesundheitswesen Arzneimittel oder medizinische Geräte mittels GS1 Standards </w:t>
      </w:r>
      <w:r w:rsidR="00FE205E">
        <w:rPr>
          <w:sz w:val="20"/>
          <w:szCs w:val="20"/>
          <w:lang w:val="de-AT"/>
        </w:rPr>
        <w:t xml:space="preserve">(z.B. in Form des GS1 </w:t>
      </w:r>
      <w:proofErr w:type="spellStart"/>
      <w:r w:rsidR="00FE205E">
        <w:rPr>
          <w:sz w:val="20"/>
          <w:szCs w:val="20"/>
          <w:lang w:val="de-AT"/>
        </w:rPr>
        <w:t>DataM</w:t>
      </w:r>
      <w:r w:rsidR="00076686">
        <w:rPr>
          <w:sz w:val="20"/>
          <w:szCs w:val="20"/>
          <w:lang w:val="de-AT"/>
        </w:rPr>
        <w:t>a</w:t>
      </w:r>
      <w:r w:rsidR="00FE205E">
        <w:rPr>
          <w:sz w:val="20"/>
          <w:szCs w:val="20"/>
          <w:lang w:val="de-AT"/>
        </w:rPr>
        <w:t>trix</w:t>
      </w:r>
      <w:proofErr w:type="spellEnd"/>
      <w:r w:rsidR="00076686">
        <w:rPr>
          <w:sz w:val="20"/>
          <w:szCs w:val="20"/>
          <w:lang w:val="de-AT"/>
        </w:rPr>
        <w:t xml:space="preserve">) </w:t>
      </w:r>
      <w:r w:rsidR="00FE205E" w:rsidRPr="00FE205E">
        <w:rPr>
          <w:rFonts w:cstheme="majorBidi"/>
          <w:sz w:val="20"/>
          <w:szCs w:val="20"/>
          <w:lang w:val="de-AT"/>
        </w:rPr>
        <w:t>gekennzeichnet, was maßgeblich zur Patientensicherheit beiträgt.</w:t>
      </w:r>
      <w:r w:rsidR="00D00BFA">
        <w:rPr>
          <w:rFonts w:cstheme="majorBidi"/>
          <w:sz w:val="20"/>
          <w:szCs w:val="20"/>
          <w:lang w:val="de-AT"/>
        </w:rPr>
        <w:br/>
      </w:r>
    </w:p>
    <w:p w14:paraId="6CCC8A35" w14:textId="77777777" w:rsidR="00345044" w:rsidRDefault="00345044" w:rsidP="00345044">
      <w:pPr>
        <w:spacing w:line="360" w:lineRule="auto"/>
        <w:rPr>
          <w:b/>
          <w:bCs/>
          <w:sz w:val="20"/>
          <w:szCs w:val="20"/>
          <w:lang w:val="de-AT"/>
        </w:rPr>
      </w:pPr>
      <w:r>
        <w:rPr>
          <w:b/>
          <w:bCs/>
          <w:sz w:val="20"/>
          <w:szCs w:val="20"/>
          <w:lang w:val="de-AT"/>
        </w:rPr>
        <w:t>Fit für die nächsten 50 Jahre</w:t>
      </w:r>
    </w:p>
    <w:p w14:paraId="7DDF0D29" w14:textId="4484AB61" w:rsidR="00076686" w:rsidRDefault="00EA5948" w:rsidP="001534D7">
      <w:pPr>
        <w:spacing w:line="360" w:lineRule="auto"/>
        <w:rPr>
          <w:sz w:val="20"/>
          <w:szCs w:val="20"/>
          <w:lang w:val="de-AT"/>
        </w:rPr>
      </w:pPr>
      <w:r>
        <w:rPr>
          <w:sz w:val="20"/>
          <w:szCs w:val="20"/>
          <w:lang w:val="de-AT"/>
        </w:rPr>
        <w:t xml:space="preserve">Bereits </w:t>
      </w:r>
      <w:r w:rsidR="00B50E3D">
        <w:rPr>
          <w:sz w:val="20"/>
          <w:szCs w:val="20"/>
          <w:lang w:val="de-AT"/>
        </w:rPr>
        <w:t>vor 50 Jahren hat die GTIN das Zeitalter der Digitalisierung eingeläutet. Auch rund um</w:t>
      </w:r>
      <w:r w:rsidR="00345044">
        <w:rPr>
          <w:sz w:val="20"/>
          <w:szCs w:val="20"/>
          <w:lang w:val="de-AT"/>
        </w:rPr>
        <w:t xml:space="preserve"> die Weiterentwicklung der GTIN</w:t>
      </w:r>
      <w:r w:rsidR="00B50E3D">
        <w:rPr>
          <w:sz w:val="20"/>
          <w:szCs w:val="20"/>
          <w:lang w:val="de-AT"/>
        </w:rPr>
        <w:t xml:space="preserve"> steh</w:t>
      </w:r>
      <w:r w:rsidR="005C1097">
        <w:rPr>
          <w:sz w:val="20"/>
          <w:szCs w:val="20"/>
          <w:lang w:val="de-AT"/>
        </w:rPr>
        <w:t>en</w:t>
      </w:r>
      <w:r w:rsidR="00B50E3D">
        <w:rPr>
          <w:sz w:val="20"/>
          <w:szCs w:val="20"/>
          <w:lang w:val="de-AT"/>
        </w:rPr>
        <w:t xml:space="preserve"> die mit der </w:t>
      </w:r>
      <w:r w:rsidR="005C1097">
        <w:rPr>
          <w:sz w:val="20"/>
          <w:szCs w:val="20"/>
          <w:lang w:val="de-AT"/>
        </w:rPr>
        <w:t xml:space="preserve">voranschreitenden </w:t>
      </w:r>
      <w:r w:rsidR="00B50E3D">
        <w:rPr>
          <w:sz w:val="20"/>
          <w:szCs w:val="20"/>
          <w:lang w:val="de-AT"/>
        </w:rPr>
        <w:t>Digitalisierung einhergehenden Herausforderungen stets im Vordergrund. Diese liegen heute vor allem in der</w:t>
      </w:r>
      <w:r w:rsidR="00076686">
        <w:rPr>
          <w:sz w:val="20"/>
          <w:szCs w:val="20"/>
          <w:lang w:val="de-AT"/>
        </w:rPr>
        <w:t xml:space="preserve"> Zurverfügungstellung von noch mehr Wissen und Information zu den einzelnen Produkten</w:t>
      </w:r>
      <w:r w:rsidR="00844C29">
        <w:rPr>
          <w:sz w:val="20"/>
          <w:szCs w:val="20"/>
          <w:lang w:val="de-AT"/>
        </w:rPr>
        <w:t>, die</w:t>
      </w:r>
      <w:r w:rsidR="00345044" w:rsidRPr="00523D59">
        <w:rPr>
          <w:sz w:val="20"/>
          <w:szCs w:val="20"/>
          <w:lang w:val="de-AT"/>
        </w:rPr>
        <w:t xml:space="preserve"> </w:t>
      </w:r>
      <w:r w:rsidR="00345044">
        <w:rPr>
          <w:sz w:val="20"/>
          <w:szCs w:val="20"/>
          <w:lang w:val="de-AT"/>
        </w:rPr>
        <w:t xml:space="preserve">die Konsumenten zunehmend verlangen. </w:t>
      </w:r>
      <w:r w:rsidR="00D00BFA">
        <w:rPr>
          <w:sz w:val="20"/>
          <w:szCs w:val="20"/>
          <w:lang w:val="de-AT"/>
        </w:rPr>
        <w:t xml:space="preserve">Eine Entwicklung in diese Richtung stellt </w:t>
      </w:r>
      <w:r w:rsidR="004D4192">
        <w:rPr>
          <w:sz w:val="20"/>
          <w:szCs w:val="20"/>
          <w:lang w:val="de-AT"/>
        </w:rPr>
        <w:t>zum Beispiel</w:t>
      </w:r>
      <w:r w:rsidR="00D00BFA">
        <w:rPr>
          <w:sz w:val="20"/>
          <w:szCs w:val="20"/>
          <w:lang w:val="de-AT"/>
        </w:rPr>
        <w:t xml:space="preserve"> der QR-Code dar, in dem wesentlich mehr Informationen verpackt werden können als im </w:t>
      </w:r>
      <w:r w:rsidR="00F51A3E">
        <w:rPr>
          <w:sz w:val="20"/>
          <w:szCs w:val="20"/>
          <w:lang w:val="de-AT"/>
        </w:rPr>
        <w:t>linearen</w:t>
      </w:r>
      <w:r w:rsidR="00D00BFA">
        <w:rPr>
          <w:sz w:val="20"/>
          <w:szCs w:val="20"/>
          <w:lang w:val="de-AT"/>
        </w:rPr>
        <w:t xml:space="preserve"> Strichcode. So kann dieser </w:t>
      </w:r>
      <w:r w:rsidR="004D4192">
        <w:rPr>
          <w:sz w:val="20"/>
          <w:szCs w:val="20"/>
          <w:lang w:val="de-AT"/>
        </w:rPr>
        <w:t>beispielsweise</w:t>
      </w:r>
      <w:r w:rsidR="00D00BFA">
        <w:rPr>
          <w:sz w:val="20"/>
          <w:szCs w:val="20"/>
          <w:lang w:val="de-AT"/>
        </w:rPr>
        <w:t xml:space="preserve"> Auskunft geben, ob ein Produkt Allergene enthält, ob es biologisch ist oder wie sein CO2-Fußabdruck aussieht. </w:t>
      </w:r>
      <w:r w:rsidR="00BD470B">
        <w:rPr>
          <w:sz w:val="20"/>
          <w:szCs w:val="20"/>
          <w:lang w:val="de-AT"/>
        </w:rPr>
        <w:t xml:space="preserve">Ein </w:t>
      </w:r>
      <w:r w:rsidR="0096008C">
        <w:rPr>
          <w:sz w:val="20"/>
          <w:szCs w:val="20"/>
          <w:lang w:val="de-AT"/>
        </w:rPr>
        <w:t>anderes</w:t>
      </w:r>
      <w:r w:rsidR="00BD470B">
        <w:rPr>
          <w:sz w:val="20"/>
          <w:szCs w:val="20"/>
          <w:lang w:val="de-AT"/>
        </w:rPr>
        <w:t xml:space="preserve"> Beispiel für die Weiterentwicklung der GTIN ist auch die SGTIN (Serial Global Trade Item </w:t>
      </w:r>
      <w:proofErr w:type="spellStart"/>
      <w:r w:rsidR="00BD470B">
        <w:rPr>
          <w:sz w:val="20"/>
          <w:szCs w:val="20"/>
          <w:lang w:val="de-AT"/>
        </w:rPr>
        <w:t>Number</w:t>
      </w:r>
      <w:proofErr w:type="spellEnd"/>
      <w:r w:rsidR="00BD470B">
        <w:rPr>
          <w:sz w:val="20"/>
          <w:szCs w:val="20"/>
          <w:lang w:val="de-AT"/>
        </w:rPr>
        <w:t>), die mittels Serialisierung anhand der Kombination von GTIN und Seriennummer ein Produkt zum Unikat macht.</w:t>
      </w:r>
    </w:p>
    <w:p w14:paraId="7108CC1D" w14:textId="77777777" w:rsidR="00FE205E" w:rsidRPr="00FE205E" w:rsidRDefault="00C147A7" w:rsidP="001C3EFB">
      <w:pPr>
        <w:spacing w:line="360" w:lineRule="auto"/>
        <w:rPr>
          <w:b/>
          <w:sz w:val="20"/>
          <w:szCs w:val="20"/>
          <w:lang w:val="de-AT"/>
        </w:rPr>
      </w:pPr>
      <w:r>
        <w:rPr>
          <w:b/>
          <w:sz w:val="20"/>
          <w:szCs w:val="20"/>
          <w:lang w:val="de-AT"/>
        </w:rPr>
        <w:br/>
      </w:r>
      <w:r w:rsidR="00FE205E" w:rsidRPr="00FE205E">
        <w:rPr>
          <w:b/>
          <w:sz w:val="20"/>
          <w:szCs w:val="20"/>
          <w:lang w:val="de-AT"/>
        </w:rPr>
        <w:t>METRO Österreich: Begleiter der ersten Stunde</w:t>
      </w:r>
    </w:p>
    <w:p w14:paraId="798B55DD" w14:textId="283ECF2C" w:rsidR="006E34C7" w:rsidRPr="005C1097" w:rsidRDefault="001B06E6" w:rsidP="006E34C7">
      <w:pPr>
        <w:spacing w:line="360" w:lineRule="auto"/>
        <w:rPr>
          <w:rFonts w:cstheme="majorBidi"/>
          <w:sz w:val="20"/>
          <w:szCs w:val="20"/>
          <w:lang w:val="de-AT"/>
        </w:rPr>
      </w:pPr>
      <w:r w:rsidRPr="001B06E6">
        <w:rPr>
          <w:rFonts w:cstheme="majorBidi"/>
          <w:sz w:val="20"/>
          <w:szCs w:val="20"/>
          <w:lang w:val="de-AT"/>
        </w:rPr>
        <w:t xml:space="preserve">Auch für METRO Österreich </w:t>
      </w:r>
      <w:r w:rsidR="00C147A7">
        <w:rPr>
          <w:rFonts w:cstheme="majorBidi"/>
          <w:sz w:val="20"/>
          <w:szCs w:val="20"/>
          <w:lang w:val="de-AT"/>
        </w:rPr>
        <w:t xml:space="preserve">feiert 2021 </w:t>
      </w:r>
      <w:r w:rsidR="001C1690">
        <w:rPr>
          <w:rFonts w:cstheme="majorBidi"/>
          <w:sz w:val="20"/>
          <w:szCs w:val="20"/>
          <w:lang w:val="de-AT"/>
        </w:rPr>
        <w:t>sein 50-Jahr-Jubiläum</w:t>
      </w:r>
      <w:r w:rsidRPr="006E34C7">
        <w:rPr>
          <w:rFonts w:cstheme="majorBidi"/>
          <w:sz w:val="20"/>
          <w:szCs w:val="20"/>
          <w:lang w:val="de-AT"/>
        </w:rPr>
        <w:t xml:space="preserve">: Am 2. März 1971 wurde in Wien-Vösendorf der erste METRO Großmarkt außerhalb Deutschlands eröffnet. </w:t>
      </w:r>
      <w:r w:rsidRPr="00DC6DA6">
        <w:rPr>
          <w:rFonts w:cstheme="majorBidi"/>
          <w:sz w:val="20"/>
          <w:szCs w:val="20"/>
          <w:lang w:val="de-AT"/>
        </w:rPr>
        <w:t xml:space="preserve">Mit einem damals sensationellen Sortiment von 36.000 Artikeln und den längsten Öffnungszeiten des Landes revolutionierte METRO die österreichische Großhandels-Landschaft. </w:t>
      </w:r>
      <w:r w:rsidR="00EB24BC">
        <w:rPr>
          <w:rFonts w:cstheme="majorBidi"/>
          <w:sz w:val="20"/>
          <w:szCs w:val="20"/>
          <w:lang w:val="de-AT"/>
        </w:rPr>
        <w:t xml:space="preserve">Bei den </w:t>
      </w:r>
      <w:r w:rsidR="00880614" w:rsidRPr="006E34C7">
        <w:rPr>
          <w:rFonts w:cstheme="majorBidi"/>
          <w:sz w:val="20"/>
          <w:szCs w:val="20"/>
          <w:lang w:val="de-AT"/>
        </w:rPr>
        <w:t>logistische</w:t>
      </w:r>
      <w:r w:rsidR="00EB24BC">
        <w:rPr>
          <w:rFonts w:cstheme="majorBidi"/>
          <w:sz w:val="20"/>
          <w:szCs w:val="20"/>
          <w:lang w:val="de-AT"/>
        </w:rPr>
        <w:t>n</w:t>
      </w:r>
      <w:r w:rsidR="00880614" w:rsidRPr="006E34C7">
        <w:rPr>
          <w:rFonts w:cstheme="majorBidi"/>
          <w:sz w:val="20"/>
          <w:szCs w:val="20"/>
          <w:lang w:val="de-AT"/>
        </w:rPr>
        <w:t xml:space="preserve"> Herausforderung</w:t>
      </w:r>
      <w:r w:rsidR="00EB24BC">
        <w:rPr>
          <w:rFonts w:cstheme="majorBidi"/>
          <w:sz w:val="20"/>
          <w:szCs w:val="20"/>
          <w:lang w:val="de-AT"/>
        </w:rPr>
        <w:t>en der letzten 50 Jahre spielten</w:t>
      </w:r>
      <w:r w:rsidR="00880614" w:rsidRPr="006E34C7">
        <w:rPr>
          <w:rFonts w:cstheme="majorBidi"/>
          <w:sz w:val="20"/>
          <w:szCs w:val="20"/>
          <w:lang w:val="de-AT"/>
        </w:rPr>
        <w:t xml:space="preserve"> GS1 Standards seit jeher eine große Rolle</w:t>
      </w:r>
      <w:r w:rsidR="00EB24BC">
        <w:rPr>
          <w:rFonts w:cstheme="majorBidi"/>
          <w:sz w:val="20"/>
          <w:szCs w:val="20"/>
          <w:lang w:val="de-AT"/>
        </w:rPr>
        <w:t>.</w:t>
      </w:r>
      <w:r w:rsidR="00880614" w:rsidRPr="006E34C7">
        <w:rPr>
          <w:rFonts w:cstheme="majorBidi"/>
          <w:sz w:val="20"/>
          <w:szCs w:val="20"/>
          <w:lang w:val="de-AT"/>
        </w:rPr>
        <w:t xml:space="preserve"> </w:t>
      </w:r>
      <w:r w:rsidR="00EB24BC">
        <w:rPr>
          <w:rFonts w:cstheme="majorBidi"/>
          <w:sz w:val="20"/>
          <w:szCs w:val="20"/>
          <w:lang w:val="de-AT"/>
        </w:rPr>
        <w:t xml:space="preserve">So bezeichnet </w:t>
      </w:r>
      <w:r w:rsidR="00880614" w:rsidRPr="006E34C7">
        <w:rPr>
          <w:rFonts w:cstheme="majorBidi"/>
          <w:sz w:val="20"/>
          <w:szCs w:val="20"/>
          <w:lang w:val="de-AT"/>
        </w:rPr>
        <w:t xml:space="preserve">METRO-CEO Xavier </w:t>
      </w:r>
      <w:proofErr w:type="spellStart"/>
      <w:r w:rsidR="00880614" w:rsidRPr="006E34C7">
        <w:rPr>
          <w:rFonts w:cstheme="majorBidi"/>
          <w:sz w:val="20"/>
          <w:szCs w:val="20"/>
          <w:lang w:val="de-AT"/>
        </w:rPr>
        <w:t>Plotitza</w:t>
      </w:r>
      <w:proofErr w:type="spellEnd"/>
      <w:r w:rsidR="00880614" w:rsidRPr="006E34C7">
        <w:rPr>
          <w:rFonts w:cstheme="majorBidi"/>
          <w:sz w:val="20"/>
          <w:szCs w:val="20"/>
          <w:lang w:val="de-AT"/>
        </w:rPr>
        <w:t xml:space="preserve"> </w:t>
      </w:r>
      <w:r w:rsidR="00C147A7">
        <w:rPr>
          <w:rFonts w:cstheme="majorBidi"/>
          <w:sz w:val="20"/>
          <w:szCs w:val="20"/>
          <w:lang w:val="de-AT"/>
        </w:rPr>
        <w:t xml:space="preserve">diese </w:t>
      </w:r>
      <w:r w:rsidR="001C1690">
        <w:rPr>
          <w:rFonts w:cstheme="majorBidi"/>
          <w:sz w:val="20"/>
          <w:szCs w:val="20"/>
          <w:lang w:val="de-AT"/>
        </w:rPr>
        <w:t>sogar</w:t>
      </w:r>
      <w:r w:rsidR="00C147A7">
        <w:rPr>
          <w:rFonts w:cstheme="majorBidi"/>
          <w:sz w:val="20"/>
          <w:szCs w:val="20"/>
          <w:lang w:val="de-AT"/>
        </w:rPr>
        <w:t xml:space="preserve"> als </w:t>
      </w:r>
      <w:r w:rsidR="00880614" w:rsidRPr="006E34C7">
        <w:rPr>
          <w:rFonts w:cstheme="majorBidi"/>
          <w:sz w:val="20"/>
          <w:szCs w:val="20"/>
          <w:lang w:val="de-AT"/>
        </w:rPr>
        <w:t xml:space="preserve">„Maßstab und Richtschnur“ für eine funktionierende Logistik. So war METRO Österreich auch bei der Einführung der GTIN Nutzer der </w:t>
      </w:r>
      <w:r w:rsidR="00880614" w:rsidRPr="006E34C7">
        <w:rPr>
          <w:rFonts w:cstheme="majorBidi"/>
          <w:sz w:val="20"/>
          <w:szCs w:val="20"/>
          <w:lang w:val="de-AT"/>
        </w:rPr>
        <w:lastRenderedPageBreak/>
        <w:t xml:space="preserve">ersten Stunde. Denn, so ist </w:t>
      </w:r>
      <w:proofErr w:type="spellStart"/>
      <w:r w:rsidR="00880614" w:rsidRPr="006E34C7">
        <w:rPr>
          <w:rFonts w:cstheme="majorBidi"/>
          <w:sz w:val="20"/>
          <w:szCs w:val="20"/>
          <w:lang w:val="de-AT"/>
        </w:rPr>
        <w:t>Plotitza</w:t>
      </w:r>
      <w:proofErr w:type="spellEnd"/>
      <w:r w:rsidR="00880614" w:rsidRPr="006E34C7">
        <w:rPr>
          <w:rFonts w:cstheme="majorBidi"/>
          <w:sz w:val="20"/>
          <w:szCs w:val="20"/>
          <w:lang w:val="de-AT"/>
        </w:rPr>
        <w:t xml:space="preserve"> überzeugt: „Gäbe es keine Strichcodes, so wäre die Qualitätskontrolle im nötigen Umfang, besonders in der Nährmittelindustrie, nicht mehr gegeben. Wir würden viel Zeit und Frische verlieren</w:t>
      </w:r>
      <w:r w:rsidR="006E34C7" w:rsidRPr="006E34C7">
        <w:rPr>
          <w:rFonts w:cstheme="majorBidi"/>
          <w:sz w:val="20"/>
          <w:szCs w:val="20"/>
          <w:lang w:val="de-AT"/>
        </w:rPr>
        <w:t>“</w:t>
      </w:r>
      <w:r w:rsidR="00880614" w:rsidRPr="006E34C7">
        <w:rPr>
          <w:rFonts w:cstheme="majorBidi"/>
          <w:sz w:val="20"/>
          <w:szCs w:val="20"/>
          <w:lang w:val="de-AT"/>
        </w:rPr>
        <w:t xml:space="preserve">. </w:t>
      </w:r>
    </w:p>
    <w:p w14:paraId="154674F6" w14:textId="09260316" w:rsidR="00466B80" w:rsidRDefault="001B359D" w:rsidP="006E34C7">
      <w:pPr>
        <w:spacing w:line="360" w:lineRule="auto"/>
        <w:rPr>
          <w:sz w:val="20"/>
          <w:szCs w:val="20"/>
          <w:lang w:val="de-AT"/>
        </w:rPr>
      </w:pPr>
      <w:hyperlink r:id="rId8" w:history="1">
        <w:r w:rsidR="004D4192" w:rsidRPr="00B66725">
          <w:rPr>
            <w:rStyle w:val="Hyperlink"/>
            <w:sz w:val="20"/>
            <w:szCs w:val="20"/>
            <w:lang w:val="de-AT"/>
          </w:rPr>
          <w:t>www.gs1.at/gtin-geburtstag</w:t>
        </w:r>
      </w:hyperlink>
    </w:p>
    <w:p w14:paraId="6C01A5EF" w14:textId="77777777" w:rsidR="00523D59" w:rsidRDefault="00523D59" w:rsidP="006E34C7">
      <w:pPr>
        <w:spacing w:line="360" w:lineRule="auto"/>
        <w:rPr>
          <w:sz w:val="20"/>
          <w:szCs w:val="20"/>
          <w:lang w:val="de-AT"/>
        </w:rPr>
      </w:pPr>
    </w:p>
    <w:p w14:paraId="1647B7FD" w14:textId="77777777" w:rsidR="001534D7" w:rsidRDefault="001534D7" w:rsidP="001534D7">
      <w:pPr>
        <w:rPr>
          <w:lang w:val="de-AT"/>
        </w:rPr>
      </w:pPr>
      <w:r>
        <w:rPr>
          <w:b/>
          <w:bCs/>
          <w:sz w:val="20"/>
          <w:szCs w:val="20"/>
          <w:lang w:val="de-AT"/>
        </w:rPr>
        <w:t>VIDEO 50 Jahre GTIN</w:t>
      </w:r>
    </w:p>
    <w:p w14:paraId="2A2D08C0" w14:textId="77777777" w:rsidR="009601FE" w:rsidRDefault="000D68BC" w:rsidP="009601FE">
      <w:pPr>
        <w:spacing w:line="360" w:lineRule="auto"/>
        <w:rPr>
          <w:rFonts w:cs="Arial"/>
          <w:i/>
          <w:lang w:val="de-DE"/>
        </w:rPr>
      </w:pPr>
      <w:r>
        <w:rPr>
          <w:noProof/>
        </w:rPr>
        <w:drawing>
          <wp:inline distT="0" distB="0" distL="0" distR="0" wp14:anchorId="644DA35F" wp14:editId="568BC7FE">
            <wp:extent cx="3080231" cy="1881700"/>
            <wp:effectExtent l="0" t="0" r="635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3907" cy="1883945"/>
                    </a:xfrm>
                    <a:prstGeom prst="rect">
                      <a:avLst/>
                    </a:prstGeom>
                    <a:noFill/>
                    <a:ln>
                      <a:noFill/>
                    </a:ln>
                  </pic:spPr>
                </pic:pic>
              </a:graphicData>
            </a:graphic>
          </wp:inline>
        </w:drawing>
      </w:r>
    </w:p>
    <w:p w14:paraId="76F8EB79" w14:textId="4B843689" w:rsidR="0094213F" w:rsidRPr="0094213F" w:rsidRDefault="0094213F" w:rsidP="009601FE">
      <w:pPr>
        <w:spacing w:line="360" w:lineRule="auto"/>
        <w:rPr>
          <w:rFonts w:cs="Arial"/>
          <w:i/>
          <w:lang w:val="de-DE"/>
        </w:rPr>
      </w:pPr>
      <w:r w:rsidRPr="0094213F">
        <w:rPr>
          <w:rFonts w:cs="Arial"/>
          <w:i/>
          <w:lang w:val="de-DE"/>
        </w:rPr>
        <w:t xml:space="preserve">Eine Nummer verändert die Welt. Das Video zeigt Entstehung und Zukunft der Global Trade Item </w:t>
      </w:r>
      <w:proofErr w:type="spellStart"/>
      <w:r w:rsidRPr="0094213F">
        <w:rPr>
          <w:rFonts w:cs="Arial"/>
          <w:i/>
          <w:lang w:val="de-DE"/>
        </w:rPr>
        <w:t>Number</w:t>
      </w:r>
      <w:proofErr w:type="spellEnd"/>
      <w:r w:rsidRPr="0094213F">
        <w:rPr>
          <w:rFonts w:cs="Arial"/>
          <w:i/>
          <w:lang w:val="de-DE"/>
        </w:rPr>
        <w:t>, kurz GTIN.</w:t>
      </w:r>
    </w:p>
    <w:p w14:paraId="7BCB81E3" w14:textId="00079145" w:rsidR="000D34C7" w:rsidRPr="00C002AA" w:rsidRDefault="001B359D" w:rsidP="000D34C7">
      <w:pPr>
        <w:spacing w:line="360" w:lineRule="auto"/>
        <w:rPr>
          <w:lang w:val="de-AT"/>
        </w:rPr>
      </w:pPr>
      <w:hyperlink r:id="rId10" w:history="1">
        <w:r w:rsidR="000D68BC" w:rsidRPr="00C002AA">
          <w:rPr>
            <w:rStyle w:val="Hyperlink"/>
            <w:lang w:val="de-AT"/>
          </w:rPr>
          <w:t>https://youtu.be/aq1Z1tZjH2k</w:t>
        </w:r>
      </w:hyperlink>
    </w:p>
    <w:p w14:paraId="3D5CB00D" w14:textId="77777777" w:rsidR="000D68BC" w:rsidRPr="00B41F5E" w:rsidRDefault="000D68BC" w:rsidP="000D34C7">
      <w:pPr>
        <w:spacing w:line="360" w:lineRule="auto"/>
        <w:rPr>
          <w:sz w:val="20"/>
          <w:szCs w:val="20"/>
          <w:lang w:val="de-AT"/>
        </w:rPr>
      </w:pPr>
    </w:p>
    <w:p w14:paraId="4942EC75" w14:textId="1133DB9A" w:rsidR="000D34C7" w:rsidRDefault="00DC650D" w:rsidP="000D34C7">
      <w:pPr>
        <w:rPr>
          <w:lang w:val="de-AT"/>
        </w:rPr>
      </w:pPr>
      <w:r>
        <w:rPr>
          <w:b/>
          <w:bCs/>
          <w:sz w:val="20"/>
          <w:szCs w:val="20"/>
          <w:lang w:val="de-AT"/>
        </w:rPr>
        <w:t>Ergänzendes M</w:t>
      </w:r>
      <w:r w:rsidR="000D34C7" w:rsidRPr="00980606">
        <w:rPr>
          <w:b/>
          <w:bCs/>
          <w:sz w:val="20"/>
          <w:szCs w:val="20"/>
          <w:lang w:val="de-AT"/>
        </w:rPr>
        <w:t>aterial</w:t>
      </w:r>
    </w:p>
    <w:p w14:paraId="295FCDB8" w14:textId="3874DA95" w:rsidR="000D34C7" w:rsidRDefault="002F74C2" w:rsidP="004D4192">
      <w:pPr>
        <w:widowControl w:val="0"/>
        <w:autoSpaceDE w:val="0"/>
        <w:autoSpaceDN w:val="0"/>
        <w:adjustRightInd w:val="0"/>
        <w:spacing w:line="360" w:lineRule="auto"/>
        <w:rPr>
          <w:rFonts w:cs="Arial"/>
          <w:sz w:val="20"/>
          <w:szCs w:val="20"/>
          <w:lang w:val="de-AT"/>
        </w:rPr>
      </w:pPr>
      <w:r>
        <w:rPr>
          <w:noProof/>
          <w:sz w:val="20"/>
          <w:szCs w:val="20"/>
          <w:lang w:val="de-AT"/>
        </w:rPr>
        <w:drawing>
          <wp:anchor distT="0" distB="0" distL="114300" distR="114300" simplePos="0" relativeHeight="251658240" behindDoc="0" locked="0" layoutInCell="1" allowOverlap="1" wp14:anchorId="07A2036C" wp14:editId="4D88321F">
            <wp:simplePos x="0" y="0"/>
            <wp:positionH relativeFrom="margin">
              <wp:posOffset>79375</wp:posOffset>
            </wp:positionH>
            <wp:positionV relativeFrom="paragraph">
              <wp:posOffset>255270</wp:posOffset>
            </wp:positionV>
            <wp:extent cx="4413250" cy="2244090"/>
            <wp:effectExtent l="0" t="0" r="6350" b="381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years.png"/>
                    <pic:cNvPicPr/>
                  </pic:nvPicPr>
                  <pic:blipFill>
                    <a:blip r:embed="rId11"/>
                    <a:stretch>
                      <a:fillRect/>
                    </a:stretch>
                  </pic:blipFill>
                  <pic:spPr>
                    <a:xfrm>
                      <a:off x="0" y="0"/>
                      <a:ext cx="4413250" cy="2244090"/>
                    </a:xfrm>
                    <a:prstGeom prst="rect">
                      <a:avLst/>
                    </a:prstGeom>
                  </pic:spPr>
                </pic:pic>
              </a:graphicData>
            </a:graphic>
            <wp14:sizeRelH relativeFrom="page">
              <wp14:pctWidth>0</wp14:pctWidth>
            </wp14:sizeRelH>
            <wp14:sizeRelV relativeFrom="page">
              <wp14:pctHeight>0</wp14:pctHeight>
            </wp14:sizeRelV>
          </wp:anchor>
        </w:drawing>
      </w:r>
      <w:r w:rsidR="000D34C7" w:rsidRPr="006304EF">
        <w:rPr>
          <w:rFonts w:cs="Arial"/>
          <w:sz w:val="20"/>
          <w:szCs w:val="20"/>
          <w:lang w:val="de-AT"/>
        </w:rPr>
        <w:t xml:space="preserve">Bilddownload </w:t>
      </w:r>
      <w:hyperlink r:id="rId12" w:history="1">
        <w:r w:rsidR="000D34C7" w:rsidRPr="001B359D">
          <w:rPr>
            <w:rStyle w:val="Hyperlink"/>
            <w:rFonts w:cs="Arial"/>
            <w:sz w:val="20"/>
            <w:szCs w:val="20"/>
            <w:lang w:val="de-AT"/>
          </w:rPr>
          <w:t>hier</w:t>
        </w:r>
      </w:hyperlink>
      <w:r w:rsidR="000D34C7" w:rsidRPr="006304EF">
        <w:rPr>
          <w:rFonts w:cs="Arial"/>
          <w:sz w:val="20"/>
          <w:szCs w:val="20"/>
          <w:lang w:val="de-AT"/>
        </w:rPr>
        <w:t>,</w:t>
      </w:r>
      <w:r w:rsidR="004D4192">
        <w:rPr>
          <w:rFonts w:cs="Arial"/>
          <w:sz w:val="20"/>
          <w:szCs w:val="20"/>
          <w:lang w:val="de-AT"/>
        </w:rPr>
        <w:t xml:space="preserve"> bitte um Beachtu</w:t>
      </w:r>
      <w:bookmarkStart w:id="0" w:name="_GoBack"/>
      <w:bookmarkEnd w:id="0"/>
      <w:r w:rsidR="004D4192">
        <w:rPr>
          <w:rFonts w:cs="Arial"/>
          <w:sz w:val="20"/>
          <w:szCs w:val="20"/>
          <w:lang w:val="de-AT"/>
        </w:rPr>
        <w:t>ng der jeweiligen Copyrights</w:t>
      </w:r>
      <w:r w:rsidR="000D68BC">
        <w:rPr>
          <w:rFonts w:cs="Arial"/>
          <w:sz w:val="20"/>
          <w:szCs w:val="20"/>
          <w:lang w:val="de-AT"/>
        </w:rPr>
        <w:t>.</w:t>
      </w:r>
    </w:p>
    <w:p w14:paraId="427E4EDF" w14:textId="77777777" w:rsidR="009601FE" w:rsidRDefault="009601FE" w:rsidP="002F74C2">
      <w:pPr>
        <w:widowControl w:val="0"/>
        <w:autoSpaceDE w:val="0"/>
        <w:autoSpaceDN w:val="0"/>
        <w:adjustRightInd w:val="0"/>
        <w:spacing w:line="360" w:lineRule="auto"/>
        <w:rPr>
          <w:rFonts w:cs="Arial"/>
          <w:i/>
          <w:lang w:val="de-DE"/>
        </w:rPr>
      </w:pPr>
    </w:p>
    <w:p w14:paraId="3BC33A69" w14:textId="7CF79E3C" w:rsidR="002F74C2" w:rsidRPr="00DC6DA6" w:rsidRDefault="004A4334" w:rsidP="002F74C2">
      <w:pPr>
        <w:widowControl w:val="0"/>
        <w:autoSpaceDE w:val="0"/>
        <w:autoSpaceDN w:val="0"/>
        <w:adjustRightInd w:val="0"/>
        <w:spacing w:line="360" w:lineRule="auto"/>
        <w:rPr>
          <w:rFonts w:cs="Arial"/>
          <w:iCs/>
          <w:lang w:val="de-DE"/>
        </w:rPr>
      </w:pPr>
      <w:r w:rsidRPr="00C147A7">
        <w:rPr>
          <w:rFonts w:cs="Arial"/>
          <w:i/>
          <w:lang w:val="de-DE"/>
        </w:rPr>
        <w:t>Ein Original-Dokument</w:t>
      </w:r>
      <w:r w:rsidR="00C147A7" w:rsidRPr="00C147A7">
        <w:rPr>
          <w:rFonts w:cs="Arial"/>
          <w:i/>
          <w:lang w:val="de-DE"/>
        </w:rPr>
        <w:t xml:space="preserve"> aus dem „Symbol </w:t>
      </w:r>
      <w:proofErr w:type="spellStart"/>
      <w:r w:rsidR="00C147A7" w:rsidRPr="00C147A7">
        <w:rPr>
          <w:rFonts w:cs="Arial"/>
          <w:i/>
          <w:lang w:val="de-DE"/>
        </w:rPr>
        <w:t>Selection</w:t>
      </w:r>
      <w:proofErr w:type="spellEnd"/>
      <w:r w:rsidR="00C147A7" w:rsidRPr="00C147A7">
        <w:rPr>
          <w:rFonts w:cs="Arial"/>
          <w:i/>
          <w:lang w:val="de-DE"/>
        </w:rPr>
        <w:t xml:space="preserve"> Committe“, das einen der wichtigsten Meilensteine darstellt: Die Auswahl des Trägers in Form der UPC/EAN-</w:t>
      </w:r>
      <w:proofErr w:type="spellStart"/>
      <w:r w:rsidR="00C147A7" w:rsidRPr="00C147A7">
        <w:rPr>
          <w:rFonts w:cs="Arial"/>
          <w:i/>
          <w:lang w:val="de-DE"/>
        </w:rPr>
        <w:t>Symbologie</w:t>
      </w:r>
      <w:proofErr w:type="spellEnd"/>
      <w:r w:rsidR="00C147A7" w:rsidRPr="00C147A7">
        <w:rPr>
          <w:rFonts w:cs="Arial"/>
          <w:i/>
          <w:lang w:val="de-DE"/>
        </w:rPr>
        <w:t>, genannt „Strichcode</w:t>
      </w:r>
      <w:r w:rsidR="00C147A7" w:rsidRPr="00DC6DA6">
        <w:rPr>
          <w:rFonts w:cs="Arial"/>
          <w:iCs/>
          <w:lang w:val="de-DE"/>
        </w:rPr>
        <w:t xml:space="preserve">“. </w:t>
      </w:r>
      <w:r w:rsidR="00DC6DA6" w:rsidRPr="00DC650D">
        <w:rPr>
          <w:lang w:val="de-AT"/>
        </w:rPr>
        <w:t xml:space="preserve">© </w:t>
      </w:r>
      <w:r w:rsidR="00C147A7" w:rsidRPr="00DC6DA6">
        <w:rPr>
          <w:rFonts w:cs="Arial"/>
          <w:iCs/>
          <w:lang w:val="de-DE"/>
        </w:rPr>
        <w:t>GS1</w:t>
      </w:r>
    </w:p>
    <w:p w14:paraId="4BA4A85C" w14:textId="77777777" w:rsidR="002F74C2" w:rsidRDefault="002F74C2" w:rsidP="002F74C2">
      <w:pPr>
        <w:widowControl w:val="0"/>
        <w:autoSpaceDE w:val="0"/>
        <w:autoSpaceDN w:val="0"/>
        <w:adjustRightInd w:val="0"/>
        <w:spacing w:line="360" w:lineRule="auto"/>
        <w:rPr>
          <w:rFonts w:cs="Arial"/>
          <w:b/>
          <w:sz w:val="20"/>
          <w:szCs w:val="20"/>
          <w:lang w:val="de-AT"/>
        </w:rPr>
      </w:pPr>
    </w:p>
    <w:p w14:paraId="06DB9F93" w14:textId="77777777" w:rsidR="002F74C2" w:rsidRDefault="002F74C2" w:rsidP="002F74C2">
      <w:pPr>
        <w:widowControl w:val="0"/>
        <w:autoSpaceDE w:val="0"/>
        <w:autoSpaceDN w:val="0"/>
        <w:adjustRightInd w:val="0"/>
        <w:spacing w:line="360" w:lineRule="auto"/>
        <w:rPr>
          <w:rFonts w:cs="Arial"/>
          <w:b/>
          <w:sz w:val="20"/>
          <w:szCs w:val="20"/>
          <w:lang w:val="de-AT"/>
        </w:rPr>
      </w:pPr>
      <w:r>
        <w:rPr>
          <w:rFonts w:cs="Arial"/>
          <w:b/>
          <w:noProof/>
          <w:sz w:val="20"/>
          <w:szCs w:val="20"/>
          <w:lang w:val="de-AT"/>
        </w:rPr>
        <w:drawing>
          <wp:inline distT="0" distB="0" distL="0" distR="0" wp14:anchorId="17A8B541" wp14:editId="3E3E42E0">
            <wp:extent cx="1475232" cy="147523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ispiel-GTIN1-NEU.jpg"/>
                    <pic:cNvPicPr/>
                  </pic:nvPicPr>
                  <pic:blipFill>
                    <a:blip r:embed="rId13"/>
                    <a:stretch>
                      <a:fillRect/>
                    </a:stretch>
                  </pic:blipFill>
                  <pic:spPr>
                    <a:xfrm>
                      <a:off x="0" y="0"/>
                      <a:ext cx="1475232" cy="1475232"/>
                    </a:xfrm>
                    <a:prstGeom prst="rect">
                      <a:avLst/>
                    </a:prstGeom>
                  </pic:spPr>
                </pic:pic>
              </a:graphicData>
            </a:graphic>
          </wp:inline>
        </w:drawing>
      </w:r>
    </w:p>
    <w:p w14:paraId="32858F30" w14:textId="77777777" w:rsidR="002F74C2" w:rsidRDefault="002F74C2" w:rsidP="002F74C2">
      <w:pPr>
        <w:widowControl w:val="0"/>
        <w:autoSpaceDE w:val="0"/>
        <w:autoSpaceDN w:val="0"/>
        <w:adjustRightInd w:val="0"/>
        <w:spacing w:line="360" w:lineRule="auto"/>
        <w:rPr>
          <w:rFonts w:cs="Arial"/>
          <w:i/>
          <w:lang w:val="de-DE"/>
        </w:rPr>
      </w:pPr>
      <w:r w:rsidRPr="002F74C2">
        <w:rPr>
          <w:rFonts w:cs="Arial"/>
          <w:i/>
          <w:lang w:val="de-DE"/>
        </w:rPr>
        <w:t>Die GTIN</w:t>
      </w:r>
      <w:r w:rsidR="001C1690">
        <w:rPr>
          <w:rFonts w:cs="Arial"/>
          <w:i/>
          <w:lang w:val="de-DE"/>
        </w:rPr>
        <w:t xml:space="preserve">, </w:t>
      </w:r>
      <w:r w:rsidRPr="002F74C2">
        <w:rPr>
          <w:rFonts w:cs="Arial"/>
          <w:i/>
          <w:lang w:val="de-DE"/>
        </w:rPr>
        <w:t xml:space="preserve">so wie </w:t>
      </w:r>
      <w:r w:rsidR="001C1690">
        <w:rPr>
          <w:rFonts w:cs="Arial"/>
          <w:i/>
          <w:lang w:val="de-DE"/>
        </w:rPr>
        <w:t>man sie heute kennt</w:t>
      </w:r>
      <w:r w:rsidRPr="002F74C2">
        <w:rPr>
          <w:rFonts w:cs="Arial"/>
          <w:i/>
          <w:lang w:val="de-DE"/>
        </w:rPr>
        <w:t xml:space="preserve"> – verpackt in einem EAN</w:t>
      </w:r>
      <w:r w:rsidR="00DC3A68">
        <w:rPr>
          <w:rFonts w:cs="Arial"/>
          <w:i/>
          <w:lang w:val="de-DE"/>
        </w:rPr>
        <w:t>-</w:t>
      </w:r>
      <w:r w:rsidRPr="002F74C2">
        <w:rPr>
          <w:rFonts w:cs="Arial"/>
          <w:i/>
          <w:lang w:val="de-DE"/>
        </w:rPr>
        <w:t>13</w:t>
      </w:r>
      <w:r w:rsidR="00DC3A68">
        <w:rPr>
          <w:rFonts w:cs="Arial"/>
          <w:i/>
          <w:lang w:val="de-DE"/>
        </w:rPr>
        <w:t xml:space="preserve"> </w:t>
      </w:r>
      <w:r w:rsidRPr="002F74C2">
        <w:rPr>
          <w:rFonts w:cs="Arial"/>
          <w:i/>
          <w:lang w:val="de-DE"/>
        </w:rPr>
        <w:t>Strichcode</w:t>
      </w:r>
      <w:r>
        <w:rPr>
          <w:rFonts w:cs="Arial"/>
          <w:i/>
          <w:lang w:val="de-DE"/>
        </w:rPr>
        <w:t>. ©</w:t>
      </w:r>
      <w:r w:rsidR="00DC3A68">
        <w:rPr>
          <w:rFonts w:cs="Arial"/>
          <w:i/>
          <w:lang w:val="de-DE"/>
        </w:rPr>
        <w:t xml:space="preserve"> </w:t>
      </w:r>
      <w:r>
        <w:rPr>
          <w:rFonts w:cs="Arial"/>
          <w:i/>
          <w:lang w:val="de-DE"/>
        </w:rPr>
        <w:t xml:space="preserve">Ulrike </w:t>
      </w:r>
      <w:proofErr w:type="spellStart"/>
      <w:r>
        <w:rPr>
          <w:rFonts w:cs="Arial"/>
          <w:i/>
          <w:lang w:val="de-DE"/>
        </w:rPr>
        <w:t>Köb</w:t>
      </w:r>
      <w:proofErr w:type="spellEnd"/>
    </w:p>
    <w:p w14:paraId="48D2F489" w14:textId="6F7B20F7" w:rsidR="00A726E8" w:rsidRDefault="00A726E8" w:rsidP="002F74C2">
      <w:pPr>
        <w:widowControl w:val="0"/>
        <w:autoSpaceDE w:val="0"/>
        <w:autoSpaceDN w:val="0"/>
        <w:adjustRightInd w:val="0"/>
        <w:spacing w:line="360" w:lineRule="auto"/>
        <w:rPr>
          <w:rFonts w:cs="Arial"/>
          <w:i/>
          <w:lang w:val="de-DE"/>
        </w:rPr>
      </w:pPr>
    </w:p>
    <w:p w14:paraId="5FFC0C47" w14:textId="77777777" w:rsidR="00A726E8" w:rsidRPr="002F74C2" w:rsidRDefault="00A726E8" w:rsidP="002F74C2">
      <w:pPr>
        <w:widowControl w:val="0"/>
        <w:autoSpaceDE w:val="0"/>
        <w:autoSpaceDN w:val="0"/>
        <w:adjustRightInd w:val="0"/>
        <w:spacing w:line="360" w:lineRule="auto"/>
        <w:rPr>
          <w:rFonts w:cs="Arial"/>
          <w:i/>
          <w:lang w:val="de-DE"/>
        </w:rPr>
      </w:pPr>
      <w:r>
        <w:rPr>
          <w:rFonts w:cs="Arial"/>
          <w:i/>
          <w:noProof/>
          <w:lang w:val="de-DE"/>
        </w:rPr>
        <w:drawing>
          <wp:inline distT="0" distB="0" distL="0" distR="0" wp14:anchorId="7598510E" wp14:editId="6F6A8370">
            <wp:extent cx="6482715" cy="1005205"/>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S1-Grafiken-Nummeraufbau-GTIN-13.png"/>
                    <pic:cNvPicPr/>
                  </pic:nvPicPr>
                  <pic:blipFill>
                    <a:blip r:embed="rId14"/>
                    <a:stretch>
                      <a:fillRect/>
                    </a:stretch>
                  </pic:blipFill>
                  <pic:spPr>
                    <a:xfrm>
                      <a:off x="0" y="0"/>
                      <a:ext cx="6482715" cy="1005205"/>
                    </a:xfrm>
                    <a:prstGeom prst="rect">
                      <a:avLst/>
                    </a:prstGeom>
                  </pic:spPr>
                </pic:pic>
              </a:graphicData>
            </a:graphic>
          </wp:inline>
        </w:drawing>
      </w:r>
    </w:p>
    <w:p w14:paraId="636FD7D5" w14:textId="55CBEC8A" w:rsidR="008A1E33" w:rsidRDefault="00A726E8" w:rsidP="003A573F">
      <w:pPr>
        <w:rPr>
          <w:rFonts w:cs="Arial"/>
          <w:i/>
          <w:lang w:val="de-DE"/>
        </w:rPr>
      </w:pPr>
      <w:r w:rsidRPr="00A726E8">
        <w:rPr>
          <w:rFonts w:cs="Arial"/>
          <w:i/>
          <w:lang w:val="de-DE"/>
        </w:rPr>
        <w:t>Der Aufbau einer GTIN</w:t>
      </w:r>
      <w:r w:rsidR="00DC3A68">
        <w:rPr>
          <w:rFonts w:cs="Arial"/>
          <w:i/>
          <w:lang w:val="de-DE"/>
        </w:rPr>
        <w:t>-13</w:t>
      </w:r>
      <w:r w:rsidR="00DC650D">
        <w:rPr>
          <w:rFonts w:cs="Arial"/>
          <w:i/>
          <w:lang w:val="de-DE"/>
        </w:rPr>
        <w:t xml:space="preserve"> © GS1 Austria</w:t>
      </w:r>
    </w:p>
    <w:p w14:paraId="54B7F0A0" w14:textId="0FEAACA7" w:rsidR="00A726E8" w:rsidRPr="00DC650D" w:rsidRDefault="00DC650D" w:rsidP="003A573F">
      <w:pPr>
        <w:rPr>
          <w:rFonts w:cs="Arial"/>
          <w:iCs/>
          <w:lang w:val="de-DE"/>
        </w:rPr>
      </w:pPr>
      <w:r w:rsidRPr="00DC650D">
        <w:rPr>
          <w:iCs/>
          <w:noProof/>
          <w:sz w:val="24"/>
          <w:szCs w:val="24"/>
          <w:lang w:val="de-AT"/>
        </w:rPr>
        <w:drawing>
          <wp:anchor distT="0" distB="0" distL="114300" distR="114300" simplePos="0" relativeHeight="251659264" behindDoc="0" locked="0" layoutInCell="1" allowOverlap="1" wp14:anchorId="64415B8B" wp14:editId="5F8ED611">
            <wp:simplePos x="0" y="0"/>
            <wp:positionH relativeFrom="margin">
              <wp:align>left</wp:align>
            </wp:positionH>
            <wp:positionV relativeFrom="paragraph">
              <wp:posOffset>264795</wp:posOffset>
            </wp:positionV>
            <wp:extent cx="3613150" cy="3178627"/>
            <wp:effectExtent l="0" t="0" r="6350" b="317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44CE2.tmp"/>
                    <pic:cNvPicPr/>
                  </pic:nvPicPr>
                  <pic:blipFill>
                    <a:blip r:embed="rId15"/>
                    <a:stretch>
                      <a:fillRect/>
                    </a:stretch>
                  </pic:blipFill>
                  <pic:spPr>
                    <a:xfrm>
                      <a:off x="0" y="0"/>
                      <a:ext cx="3613150" cy="3178627"/>
                    </a:xfrm>
                    <a:prstGeom prst="rect">
                      <a:avLst/>
                    </a:prstGeom>
                  </pic:spPr>
                </pic:pic>
              </a:graphicData>
            </a:graphic>
            <wp14:sizeRelH relativeFrom="page">
              <wp14:pctWidth>0</wp14:pctWidth>
            </wp14:sizeRelH>
            <wp14:sizeRelV relativeFrom="page">
              <wp14:pctHeight>0</wp14:pctHeight>
            </wp14:sizeRelV>
          </wp:anchor>
        </w:drawing>
      </w:r>
    </w:p>
    <w:p w14:paraId="61CAE55B" w14:textId="64374C3A" w:rsidR="00A726E8" w:rsidRDefault="00A726E8" w:rsidP="002F74C2">
      <w:pPr>
        <w:widowControl w:val="0"/>
        <w:autoSpaceDE w:val="0"/>
        <w:autoSpaceDN w:val="0"/>
        <w:adjustRightInd w:val="0"/>
        <w:spacing w:line="360" w:lineRule="auto"/>
        <w:rPr>
          <w:rFonts w:cs="Arial"/>
          <w:i/>
          <w:lang w:val="de-DE"/>
        </w:rPr>
      </w:pPr>
    </w:p>
    <w:p w14:paraId="0E2D13CD" w14:textId="09E2D714" w:rsidR="000D34C7" w:rsidRPr="00DC650D" w:rsidRDefault="002F74C2" w:rsidP="002F74C2">
      <w:pPr>
        <w:widowControl w:val="0"/>
        <w:autoSpaceDE w:val="0"/>
        <w:autoSpaceDN w:val="0"/>
        <w:adjustRightInd w:val="0"/>
        <w:spacing w:line="360" w:lineRule="auto"/>
        <w:rPr>
          <w:rStyle w:val="Hyperlink"/>
          <w:i/>
          <w:lang w:val="de-AT"/>
        </w:rPr>
      </w:pPr>
      <w:r>
        <w:rPr>
          <w:rFonts w:cs="Arial"/>
          <w:i/>
          <w:lang w:val="de-DE"/>
        </w:rPr>
        <w:t xml:space="preserve">Auch die „Sendung mit der Maus“ feiert heuer ihren 50. Geburtstag und hat sich bereits 1992 </w:t>
      </w:r>
      <w:r w:rsidR="001C1690">
        <w:rPr>
          <w:rFonts w:cs="Arial"/>
          <w:i/>
          <w:lang w:val="de-DE"/>
        </w:rPr>
        <w:t xml:space="preserve">in </w:t>
      </w:r>
      <w:r w:rsidR="00742BB5">
        <w:rPr>
          <w:rFonts w:cs="Arial"/>
          <w:i/>
          <w:lang w:val="de-DE"/>
        </w:rPr>
        <w:t xml:space="preserve">ihren </w:t>
      </w:r>
      <w:r>
        <w:rPr>
          <w:rFonts w:cs="Arial"/>
          <w:i/>
          <w:lang w:val="de-DE"/>
        </w:rPr>
        <w:t xml:space="preserve">Sachgeschichten dem Thema „Strichcode“ gewidmet. </w:t>
      </w:r>
      <w:hyperlink r:id="rId16" w:history="1">
        <w:r w:rsidR="00812016" w:rsidRPr="00A33B9E">
          <w:rPr>
            <w:rStyle w:val="Hyperlink"/>
            <w:i/>
            <w:lang w:val="de-AT"/>
          </w:rPr>
          <w:t>www.youtube.com/watch?v=tjrOjG10qxg</w:t>
        </w:r>
      </w:hyperlink>
    </w:p>
    <w:p w14:paraId="725D52F2" w14:textId="63CE30D0" w:rsidR="001534D7" w:rsidRDefault="00DC650D" w:rsidP="002F74C2">
      <w:pPr>
        <w:widowControl w:val="0"/>
        <w:autoSpaceDE w:val="0"/>
        <w:autoSpaceDN w:val="0"/>
        <w:adjustRightInd w:val="0"/>
        <w:spacing w:line="360" w:lineRule="auto"/>
        <w:rPr>
          <w:iCs/>
          <w:sz w:val="24"/>
          <w:szCs w:val="24"/>
          <w:lang w:val="de-AT"/>
        </w:rPr>
      </w:pPr>
      <w:r>
        <w:rPr>
          <w:iCs/>
          <w:noProof/>
          <w:sz w:val="24"/>
          <w:szCs w:val="24"/>
          <w:lang w:val="de-AT"/>
        </w:rPr>
        <w:lastRenderedPageBreak/>
        <w:drawing>
          <wp:anchor distT="0" distB="0" distL="114300" distR="114300" simplePos="0" relativeHeight="251660288" behindDoc="0" locked="0" layoutInCell="1" allowOverlap="1" wp14:anchorId="541F0D1A" wp14:editId="78338762">
            <wp:simplePos x="0" y="0"/>
            <wp:positionH relativeFrom="margin">
              <wp:align>left</wp:align>
            </wp:positionH>
            <wp:positionV relativeFrom="paragraph">
              <wp:posOffset>203835</wp:posOffset>
            </wp:positionV>
            <wp:extent cx="2186697" cy="2063750"/>
            <wp:effectExtent l="0" t="0" r="444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 jahre.JPG"/>
                    <pic:cNvPicPr/>
                  </pic:nvPicPr>
                  <pic:blipFill>
                    <a:blip r:embed="rId17"/>
                    <a:stretch>
                      <a:fillRect/>
                    </a:stretch>
                  </pic:blipFill>
                  <pic:spPr>
                    <a:xfrm>
                      <a:off x="0" y="0"/>
                      <a:ext cx="2186697" cy="2063750"/>
                    </a:xfrm>
                    <a:prstGeom prst="rect">
                      <a:avLst/>
                    </a:prstGeom>
                  </pic:spPr>
                </pic:pic>
              </a:graphicData>
            </a:graphic>
            <wp14:sizeRelH relativeFrom="page">
              <wp14:pctWidth>0</wp14:pctWidth>
            </wp14:sizeRelH>
            <wp14:sizeRelV relativeFrom="page">
              <wp14:pctHeight>0</wp14:pctHeight>
            </wp14:sizeRelV>
          </wp:anchor>
        </w:drawing>
      </w:r>
    </w:p>
    <w:p w14:paraId="014405F4" w14:textId="5FCCE2CE" w:rsidR="001534D7" w:rsidRDefault="001534D7" w:rsidP="002F74C2">
      <w:pPr>
        <w:widowControl w:val="0"/>
        <w:autoSpaceDE w:val="0"/>
        <w:autoSpaceDN w:val="0"/>
        <w:adjustRightInd w:val="0"/>
        <w:spacing w:line="360" w:lineRule="auto"/>
        <w:rPr>
          <w:iCs/>
          <w:sz w:val="24"/>
          <w:szCs w:val="24"/>
          <w:lang w:val="de-AT"/>
        </w:rPr>
      </w:pPr>
    </w:p>
    <w:p w14:paraId="29A514D1" w14:textId="2523A719" w:rsidR="00523D59" w:rsidRPr="00DC6DA6" w:rsidRDefault="00523D59" w:rsidP="002F74C2">
      <w:pPr>
        <w:widowControl w:val="0"/>
        <w:autoSpaceDE w:val="0"/>
        <w:autoSpaceDN w:val="0"/>
        <w:adjustRightInd w:val="0"/>
        <w:spacing w:line="360" w:lineRule="auto"/>
        <w:rPr>
          <w:iCs/>
          <w:sz w:val="24"/>
          <w:szCs w:val="24"/>
          <w:lang w:val="de-AT"/>
        </w:rPr>
      </w:pPr>
    </w:p>
    <w:p w14:paraId="3D1C7217" w14:textId="77777777" w:rsidR="00EA5948" w:rsidRDefault="00EA5948">
      <w:pPr>
        <w:rPr>
          <w:rFonts w:cs="Arial"/>
          <w:i/>
          <w:lang w:val="de-DE"/>
        </w:rPr>
      </w:pPr>
    </w:p>
    <w:p w14:paraId="0751AB5F" w14:textId="77777777" w:rsidR="00EA5948" w:rsidRDefault="00EA5948">
      <w:pPr>
        <w:rPr>
          <w:rFonts w:cs="Arial"/>
          <w:i/>
          <w:lang w:val="de-DE"/>
        </w:rPr>
      </w:pPr>
    </w:p>
    <w:p w14:paraId="6328108F" w14:textId="77777777" w:rsidR="00EA5948" w:rsidRDefault="00EA5948">
      <w:pPr>
        <w:rPr>
          <w:rFonts w:cs="Arial"/>
          <w:i/>
          <w:lang w:val="de-DE"/>
        </w:rPr>
      </w:pPr>
    </w:p>
    <w:p w14:paraId="13102EDF" w14:textId="77777777" w:rsidR="00EA5948" w:rsidRDefault="00EA5948">
      <w:pPr>
        <w:rPr>
          <w:rFonts w:cs="Arial"/>
          <w:i/>
          <w:lang w:val="de-DE"/>
        </w:rPr>
      </w:pPr>
    </w:p>
    <w:p w14:paraId="6EE2CA38" w14:textId="77777777" w:rsidR="00EA5948" w:rsidRDefault="00EA5948">
      <w:pPr>
        <w:rPr>
          <w:rFonts w:cs="Arial"/>
          <w:i/>
          <w:lang w:val="de-DE"/>
        </w:rPr>
      </w:pPr>
    </w:p>
    <w:p w14:paraId="71CFFE21" w14:textId="0D988D5B" w:rsidR="00EA5948" w:rsidRDefault="00EA5948">
      <w:pPr>
        <w:rPr>
          <w:rFonts w:cs="Arial"/>
          <w:i/>
          <w:lang w:val="de-DE"/>
        </w:rPr>
      </w:pPr>
      <w:r>
        <w:rPr>
          <w:rFonts w:cs="Arial"/>
          <w:i/>
          <w:lang w:val="de-DE"/>
        </w:rPr>
        <w:t xml:space="preserve">Das Key-Visual zum Jubiläum, </w:t>
      </w:r>
      <w:r w:rsidR="00B50E3D">
        <w:rPr>
          <w:rFonts w:cs="Arial"/>
          <w:i/>
          <w:lang w:val="de-DE"/>
        </w:rPr>
        <w:t>in der die GTIN als Symbol für den Beginn der Digitalisierung steht.</w:t>
      </w:r>
      <w:r w:rsidR="009601FE">
        <w:rPr>
          <w:rFonts w:cs="Arial"/>
          <w:i/>
          <w:lang w:val="de-DE"/>
        </w:rPr>
        <w:t xml:space="preserve"> © GS1 Austria</w:t>
      </w:r>
    </w:p>
    <w:p w14:paraId="53553C16" w14:textId="77777777" w:rsidR="00C44D0A" w:rsidRDefault="00C44D0A" w:rsidP="00622A46">
      <w:pPr>
        <w:rPr>
          <w:rFonts w:cs="Arial"/>
          <w:b/>
          <w:iCs/>
          <w:sz w:val="20"/>
          <w:szCs w:val="20"/>
          <w:lang w:val="de-AT"/>
        </w:rPr>
      </w:pPr>
    </w:p>
    <w:p w14:paraId="07EEFAD4" w14:textId="77777777" w:rsidR="00C44D0A" w:rsidRDefault="00C44D0A" w:rsidP="00622A46">
      <w:pPr>
        <w:rPr>
          <w:rFonts w:cs="Arial"/>
          <w:b/>
          <w:iCs/>
          <w:sz w:val="20"/>
          <w:szCs w:val="20"/>
          <w:lang w:val="de-AT"/>
        </w:rPr>
      </w:pPr>
    </w:p>
    <w:p w14:paraId="76193A87" w14:textId="77777777" w:rsidR="002473C8" w:rsidRDefault="00C44D0A" w:rsidP="00523D59">
      <w:pPr>
        <w:spacing w:line="360" w:lineRule="auto"/>
        <w:rPr>
          <w:rFonts w:cs="Arial"/>
          <w:sz w:val="20"/>
          <w:szCs w:val="20"/>
          <w:lang w:val="de-AT"/>
        </w:rPr>
      </w:pPr>
      <w:r>
        <w:rPr>
          <w:rFonts w:cs="Arial"/>
          <w:b/>
          <w:sz w:val="20"/>
          <w:szCs w:val="20"/>
          <w:lang w:val="de-AT"/>
        </w:rPr>
        <w:t>Ü</w:t>
      </w:r>
      <w:r w:rsidR="002473C8">
        <w:rPr>
          <w:rFonts w:cs="Arial"/>
          <w:b/>
          <w:sz w:val="20"/>
          <w:szCs w:val="20"/>
          <w:lang w:val="de-AT"/>
        </w:rPr>
        <w:t>ber GS1 Austria</w:t>
      </w:r>
      <w:r w:rsidR="002473C8">
        <w:rPr>
          <w:rFonts w:cs="Arial"/>
          <w:b/>
          <w:sz w:val="20"/>
          <w:szCs w:val="20"/>
          <w:lang w:val="de-AT"/>
        </w:rPr>
        <w:br/>
      </w:r>
      <w:r w:rsidR="002473C8">
        <w:rPr>
          <w:rFonts w:cs="Arial"/>
          <w:sz w:val="20"/>
          <w:szCs w:val="20"/>
          <w:lang w:val="de-AT"/>
        </w:rPr>
        <w:t xml:space="preserve">GS1 Austria stellt ein weltweit eindeutiges Identifikationssystem für Standorte, Artikel, Versandeinheiten usw. zur Verfügung. Das GS1 System ist Grundlage für den elektronischen Geschäftsdatenaustausch und die Standardisierung von Nachrichten und Geschäftsprozessen zwischen Unternehmen. </w:t>
      </w:r>
    </w:p>
    <w:p w14:paraId="40E750FE" w14:textId="77777777" w:rsidR="002473C8" w:rsidRDefault="002473C8" w:rsidP="002473C8">
      <w:pPr>
        <w:widowControl w:val="0"/>
        <w:autoSpaceDE w:val="0"/>
        <w:autoSpaceDN w:val="0"/>
        <w:adjustRightInd w:val="0"/>
        <w:spacing w:line="360" w:lineRule="auto"/>
        <w:rPr>
          <w:rFonts w:cs="Arial"/>
          <w:sz w:val="20"/>
          <w:szCs w:val="20"/>
          <w:lang w:val="de-AT"/>
        </w:rPr>
      </w:pPr>
      <w:r>
        <w:rPr>
          <w:rFonts w:cs="Arial"/>
          <w:sz w:val="20"/>
          <w:szCs w:val="20"/>
          <w:lang w:val="de-AT"/>
        </w:rPr>
        <w:t>GS1 Austria verbindet den Warenfluss mit dem Informationsfluss. Geschäftsprozesse werden so schneller, günstiger und sicherer. Weltweit hat GS1 in über 150 Ländern knapp 2 Mio. Mitglieder. Mehr als 5 Mrd. Strichcodes werden jeden Tag gescannt. GS1 Austria besteht seit 1977 und ist eine neutrale Non-Profit-Organisation.</w:t>
      </w:r>
    </w:p>
    <w:p w14:paraId="051AF52C" w14:textId="77777777" w:rsidR="002473C8" w:rsidRDefault="002473C8" w:rsidP="002473C8">
      <w:pPr>
        <w:pStyle w:val="GS1BBodyText2"/>
        <w:rPr>
          <w:sz w:val="20"/>
          <w:szCs w:val="20"/>
          <w:lang w:val="de-AT"/>
        </w:rPr>
      </w:pPr>
      <w:r>
        <w:rPr>
          <w:sz w:val="20"/>
          <w:szCs w:val="20"/>
          <w:lang w:val="de-AT"/>
        </w:rPr>
        <w:t>Besuchen Sie die GS1 Austria-Webseite</w:t>
      </w:r>
      <w:r w:rsidR="00A73366">
        <w:rPr>
          <w:sz w:val="20"/>
          <w:szCs w:val="20"/>
          <w:lang w:val="de-AT"/>
        </w:rPr>
        <w:t>, um sich selbst einen Überblick zu verschaffen</w:t>
      </w:r>
      <w:r>
        <w:rPr>
          <w:sz w:val="20"/>
          <w:szCs w:val="20"/>
          <w:lang w:val="de-AT"/>
        </w:rPr>
        <w:t xml:space="preserve">: </w:t>
      </w:r>
      <w:r>
        <w:rPr>
          <w:rStyle w:val="Hyperlink"/>
          <w:rFonts w:cs="Arial"/>
          <w:sz w:val="20"/>
          <w:szCs w:val="20"/>
          <w:lang w:val="de-AT"/>
        </w:rPr>
        <w:t>www.gs1.at</w:t>
      </w:r>
    </w:p>
    <w:p w14:paraId="763C44BD" w14:textId="77777777" w:rsidR="002473C8" w:rsidRPr="002473C8" w:rsidRDefault="002473C8" w:rsidP="002473C8">
      <w:pPr>
        <w:pStyle w:val="GS1BBodyText2"/>
        <w:rPr>
          <w:rStyle w:val="Hyperlink"/>
          <w:rFonts w:cs="Arial"/>
          <w:lang w:val="de-AT"/>
        </w:rPr>
      </w:pPr>
      <w:r>
        <w:rPr>
          <w:sz w:val="20"/>
          <w:szCs w:val="20"/>
          <w:lang w:val="de-AT"/>
        </w:rPr>
        <w:t xml:space="preserve">Abonnieren Sie jetzt den GS1 Austria-Newsletter für Updates: </w:t>
      </w:r>
      <w:hyperlink r:id="rId18" w:history="1">
        <w:r>
          <w:rPr>
            <w:rStyle w:val="Hyperlink"/>
            <w:rFonts w:cs="Arial"/>
            <w:sz w:val="20"/>
            <w:szCs w:val="20"/>
            <w:lang w:val="de-AT"/>
          </w:rPr>
          <w:t>www.gs1.at/newsletter</w:t>
        </w:r>
      </w:hyperlink>
    </w:p>
    <w:p w14:paraId="012609DD" w14:textId="77777777" w:rsidR="002473C8" w:rsidRDefault="002473C8" w:rsidP="002473C8">
      <w:pPr>
        <w:pStyle w:val="Default"/>
        <w:spacing w:line="360" w:lineRule="auto"/>
        <w:rPr>
          <w:rStyle w:val="Hyperlink"/>
          <w:rFonts w:asciiTheme="minorHAnsi" w:hAnsiTheme="minorHAnsi"/>
          <w:sz w:val="20"/>
          <w:szCs w:val="20"/>
        </w:rPr>
      </w:pPr>
      <w:r>
        <w:rPr>
          <w:rFonts w:asciiTheme="minorHAnsi" w:hAnsiTheme="minorHAnsi"/>
          <w:color w:val="auto"/>
          <w:sz w:val="20"/>
          <w:szCs w:val="20"/>
        </w:rPr>
        <w:t xml:space="preserve">Folgen Sie uns auf </w:t>
      </w:r>
      <w:proofErr w:type="spellStart"/>
      <w:r>
        <w:rPr>
          <w:rFonts w:asciiTheme="minorHAnsi" w:hAnsiTheme="minorHAnsi"/>
          <w:color w:val="auto"/>
          <w:sz w:val="20"/>
          <w:szCs w:val="20"/>
        </w:rPr>
        <w:t>Social</w:t>
      </w:r>
      <w:proofErr w:type="spellEnd"/>
      <w:r>
        <w:rPr>
          <w:rFonts w:asciiTheme="minorHAnsi" w:hAnsiTheme="minorHAnsi"/>
          <w:color w:val="auto"/>
          <w:sz w:val="20"/>
          <w:szCs w:val="20"/>
        </w:rPr>
        <w:t xml:space="preserve"> Media: </w:t>
      </w:r>
      <w:hyperlink r:id="rId19" w:history="1">
        <w:r>
          <w:rPr>
            <w:rStyle w:val="Hyperlink"/>
            <w:rFonts w:asciiTheme="minorHAnsi" w:hAnsiTheme="minorHAnsi"/>
            <w:sz w:val="20"/>
            <w:szCs w:val="20"/>
          </w:rPr>
          <w:t>www.linkedin.com/company/gs1-austria-gmbh</w:t>
        </w:r>
      </w:hyperlink>
      <w:r>
        <w:rPr>
          <w:rFonts w:asciiTheme="minorHAnsi" w:hAnsiTheme="minorHAnsi"/>
          <w:sz w:val="20"/>
          <w:szCs w:val="20"/>
        </w:rPr>
        <w:t>,</w:t>
      </w:r>
      <w:r>
        <w:rPr>
          <w:rStyle w:val="Hyperlink"/>
          <w:rFonts w:asciiTheme="minorHAnsi" w:hAnsiTheme="minorHAnsi"/>
          <w:color w:val="auto"/>
          <w:sz w:val="20"/>
          <w:szCs w:val="20"/>
        </w:rPr>
        <w:t xml:space="preserve"> </w:t>
      </w:r>
      <w:hyperlink r:id="rId20" w:history="1">
        <w:r>
          <w:rPr>
            <w:rStyle w:val="Hyperlink"/>
            <w:rFonts w:asciiTheme="minorHAnsi" w:hAnsiTheme="minorHAnsi"/>
            <w:sz w:val="20"/>
            <w:szCs w:val="20"/>
          </w:rPr>
          <w:t>www.xing.com/companies/gs1austriagmbh</w:t>
        </w:r>
      </w:hyperlink>
      <w:r w:rsidR="00130F83" w:rsidRPr="00130F83">
        <w:rPr>
          <w:rStyle w:val="Hyperlink"/>
          <w:rFonts w:asciiTheme="minorHAnsi" w:hAnsiTheme="minorHAnsi"/>
          <w:sz w:val="20"/>
          <w:szCs w:val="20"/>
        </w:rPr>
        <w:t>/updates</w:t>
      </w:r>
      <w:r>
        <w:rPr>
          <w:rFonts w:asciiTheme="minorHAnsi" w:hAnsiTheme="minorHAnsi"/>
          <w:sz w:val="20"/>
          <w:szCs w:val="20"/>
        </w:rPr>
        <w:t xml:space="preserve">, </w:t>
      </w:r>
      <w:hyperlink r:id="rId21" w:history="1">
        <w:r>
          <w:rPr>
            <w:rStyle w:val="Hyperlink"/>
            <w:rFonts w:asciiTheme="minorHAnsi" w:hAnsiTheme="minorHAnsi"/>
            <w:sz w:val="20"/>
            <w:szCs w:val="20"/>
          </w:rPr>
          <w:t>https</w:t>
        </w:r>
      </w:hyperlink>
      <w:hyperlink r:id="rId22" w:history="1">
        <w:r>
          <w:rPr>
            <w:rStyle w:val="Hyperlink"/>
            <w:rFonts w:asciiTheme="minorHAnsi" w:hAnsiTheme="minorHAnsi"/>
            <w:sz w:val="20"/>
            <w:szCs w:val="20"/>
          </w:rPr>
          <w:t>://issuu.com/gs1austria</w:t>
        </w:r>
      </w:hyperlink>
    </w:p>
    <w:p w14:paraId="2B5518DC" w14:textId="77777777" w:rsidR="001F43C1" w:rsidRPr="00F808D4" w:rsidRDefault="001F43C1" w:rsidP="001F43C1">
      <w:pPr>
        <w:spacing w:line="360" w:lineRule="auto"/>
        <w:rPr>
          <w:sz w:val="20"/>
          <w:szCs w:val="20"/>
          <w:lang w:val="de-AT"/>
        </w:rPr>
      </w:pPr>
    </w:p>
    <w:p w14:paraId="7AA784E3" w14:textId="77777777" w:rsidR="007A0330" w:rsidRPr="007A0330" w:rsidRDefault="002473C8" w:rsidP="008A1E33">
      <w:pPr>
        <w:widowControl w:val="0"/>
        <w:autoSpaceDE w:val="0"/>
        <w:autoSpaceDN w:val="0"/>
        <w:adjustRightInd w:val="0"/>
        <w:spacing w:line="360" w:lineRule="auto"/>
        <w:rPr>
          <w:rFonts w:cs="Arial"/>
          <w:sz w:val="20"/>
          <w:szCs w:val="20"/>
          <w:lang w:val="de-AT"/>
        </w:rPr>
      </w:pPr>
      <w:r>
        <w:rPr>
          <w:rFonts w:cs="Arial"/>
          <w:b/>
          <w:sz w:val="20"/>
          <w:szCs w:val="20"/>
          <w:lang w:val="de-AT"/>
        </w:rPr>
        <w:t>Pressekontakt:</w:t>
      </w:r>
      <w:r>
        <w:rPr>
          <w:rFonts w:cs="Arial"/>
          <w:sz w:val="20"/>
          <w:szCs w:val="20"/>
          <w:lang w:val="de-AT"/>
        </w:rPr>
        <w:t xml:space="preserve"> </w:t>
      </w:r>
      <w:r w:rsidR="005556CF">
        <w:rPr>
          <w:rFonts w:cs="Arial"/>
          <w:sz w:val="20"/>
          <w:szCs w:val="20"/>
          <w:lang w:val="de-AT"/>
        </w:rPr>
        <w:t xml:space="preserve">Mag. </w:t>
      </w:r>
      <w:r>
        <w:rPr>
          <w:rFonts w:cs="Arial"/>
          <w:sz w:val="20"/>
          <w:szCs w:val="20"/>
          <w:lang w:val="de-AT"/>
        </w:rPr>
        <w:t xml:space="preserve">Daniela Springs, </w:t>
      </w:r>
      <w:r w:rsidR="000C4194">
        <w:rPr>
          <w:rFonts w:cs="Arial"/>
          <w:sz w:val="20"/>
          <w:szCs w:val="20"/>
          <w:lang w:val="de-AT"/>
        </w:rPr>
        <w:t>Leitung Marketing &amp; Kommunikation</w:t>
      </w:r>
      <w:r>
        <w:rPr>
          <w:rFonts w:cs="Arial"/>
          <w:sz w:val="20"/>
          <w:szCs w:val="20"/>
          <w:lang w:val="de-AT"/>
        </w:rPr>
        <w:t xml:space="preserve">, GS1 Austria GmbH, </w:t>
      </w:r>
      <w:r>
        <w:rPr>
          <w:rFonts w:cs="Arial"/>
          <w:sz w:val="20"/>
          <w:szCs w:val="20"/>
          <w:lang w:val="de-AT"/>
        </w:rPr>
        <w:br/>
        <w:t>+43 1 505 86 01-149,</w:t>
      </w:r>
      <w:r w:rsidRPr="00052AE9">
        <w:rPr>
          <w:rStyle w:val="Hyperlink"/>
          <w:lang w:val="de-AT"/>
        </w:rPr>
        <w:t xml:space="preserve"> </w:t>
      </w:r>
      <w:hyperlink r:id="rId23" w:history="1">
        <w:r w:rsidR="00523D59" w:rsidRPr="00523D59">
          <w:rPr>
            <w:rStyle w:val="Hyperlink"/>
            <w:rFonts w:cs="Arial"/>
            <w:sz w:val="20"/>
            <w:szCs w:val="20"/>
            <w:lang w:val="de-AT"/>
          </w:rPr>
          <w:t>springs@gs1.at</w:t>
        </w:r>
      </w:hyperlink>
    </w:p>
    <w:sectPr w:rsidR="007A0330" w:rsidRPr="007A0330" w:rsidSect="00D86E40">
      <w:footerReference w:type="even" r:id="rId24"/>
      <w:footerReference w:type="default" r:id="rId25"/>
      <w:headerReference w:type="first" r:id="rId26"/>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E32A5" w14:textId="77777777" w:rsidR="00A21434" w:rsidRDefault="00A21434" w:rsidP="00443F98">
      <w:r>
        <w:separator/>
      </w:r>
    </w:p>
  </w:endnote>
  <w:endnote w:type="continuationSeparator" w:id="0">
    <w:p w14:paraId="5FCDC30D" w14:textId="77777777" w:rsidR="00A21434" w:rsidRDefault="00A21434"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Segoe UI"/>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Gotham Office"/>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CB1F9"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3646337"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4F942B70" w14:textId="77777777" w:rsidTr="00AD4CAC">
      <w:trPr>
        <w:cantSplit/>
        <w:trHeight w:hRule="exact" w:val="1022"/>
      </w:trPr>
      <w:tc>
        <w:tcPr>
          <w:tcW w:w="1676" w:type="pct"/>
          <w:tcMar>
            <w:left w:w="0" w:type="dxa"/>
            <w:right w:w="0" w:type="dxa"/>
          </w:tcMar>
          <w:vAlign w:val="bottom"/>
        </w:tcPr>
        <w:p w14:paraId="67C678D9"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5BBAD0BD" wp14:editId="28E6D47A">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4416F9BE" w14:textId="77777777" w:rsidR="005669C2" w:rsidRDefault="005669C2" w:rsidP="00FA60AB">
          <w:pPr>
            <w:pStyle w:val="Fuzeile"/>
            <w:spacing w:after="0"/>
            <w:ind w:right="357"/>
            <w:jc w:val="center"/>
          </w:pPr>
        </w:p>
      </w:tc>
      <w:tc>
        <w:tcPr>
          <w:tcW w:w="1662" w:type="pct"/>
          <w:tcMar>
            <w:left w:w="0" w:type="dxa"/>
            <w:right w:w="0" w:type="dxa"/>
          </w:tcMar>
          <w:vAlign w:val="bottom"/>
        </w:tcPr>
        <w:p w14:paraId="4077D0DB" w14:textId="77777777"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A73366">
            <w:rPr>
              <w:noProof/>
              <w:sz w:val="14"/>
              <w:szCs w:val="14"/>
            </w:rPr>
            <w:t>2</w:t>
          </w:r>
          <w:r w:rsidRPr="00FA60AB">
            <w:rPr>
              <w:sz w:val="14"/>
              <w:szCs w:val="14"/>
            </w:rPr>
            <w:fldChar w:fldCharType="end"/>
          </w:r>
        </w:p>
      </w:tc>
    </w:tr>
  </w:tbl>
  <w:p w14:paraId="02534547"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0C05F" w14:textId="77777777" w:rsidR="00A21434" w:rsidRDefault="00A21434" w:rsidP="00443F98">
      <w:r>
        <w:separator/>
      </w:r>
    </w:p>
  </w:footnote>
  <w:footnote w:type="continuationSeparator" w:id="0">
    <w:p w14:paraId="79C6D367" w14:textId="77777777" w:rsidR="00A21434" w:rsidRDefault="00A21434"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D5968"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3A7222CA" wp14:editId="47AD6A63">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7CA70B09"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3A7222CA"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7CA70B09" w14:textId="77777777"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62D72AFC" wp14:editId="7398E946">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64A44D9"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4C3A1991" wp14:editId="6BF3A252">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7831279"/>
    <w:multiLevelType w:val="hybridMultilevel"/>
    <w:tmpl w:val="9EF82D7C"/>
    <w:lvl w:ilvl="0" w:tplc="C1AC9AD6">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9"/>
  </w:num>
  <w:num w:numId="5">
    <w:abstractNumId w:val="12"/>
  </w:num>
  <w:num w:numId="6">
    <w:abstractNumId w:val="11"/>
  </w:num>
  <w:num w:numId="7">
    <w:abstractNumId w:val="1"/>
  </w:num>
  <w:num w:numId="8">
    <w:abstractNumId w:val="8"/>
  </w:num>
  <w:num w:numId="9">
    <w:abstractNumId w:val="2"/>
  </w:num>
  <w:num w:numId="10">
    <w:abstractNumId w:val="5"/>
  </w:num>
  <w:num w:numId="11">
    <w:abstractNumId w:val="3"/>
  </w:num>
  <w:num w:numId="12">
    <w:abstractNumId w:val="6"/>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37A6"/>
    <w:rsid w:val="00004987"/>
    <w:rsid w:val="0000619F"/>
    <w:rsid w:val="0001359C"/>
    <w:rsid w:val="00021A4B"/>
    <w:rsid w:val="00024E9C"/>
    <w:rsid w:val="000314D4"/>
    <w:rsid w:val="000371E5"/>
    <w:rsid w:val="00040898"/>
    <w:rsid w:val="00043C00"/>
    <w:rsid w:val="00044D0E"/>
    <w:rsid w:val="00046B32"/>
    <w:rsid w:val="00046EE8"/>
    <w:rsid w:val="00052AE9"/>
    <w:rsid w:val="00054108"/>
    <w:rsid w:val="0007110A"/>
    <w:rsid w:val="00076686"/>
    <w:rsid w:val="000804A3"/>
    <w:rsid w:val="00081ED1"/>
    <w:rsid w:val="00085054"/>
    <w:rsid w:val="00087A49"/>
    <w:rsid w:val="000A16B4"/>
    <w:rsid w:val="000B26AA"/>
    <w:rsid w:val="000B2D57"/>
    <w:rsid w:val="000B554C"/>
    <w:rsid w:val="000B5F1E"/>
    <w:rsid w:val="000C4194"/>
    <w:rsid w:val="000D34C7"/>
    <w:rsid w:val="000D56FD"/>
    <w:rsid w:val="000D68BC"/>
    <w:rsid w:val="000D70CB"/>
    <w:rsid w:val="000D7D32"/>
    <w:rsid w:val="000E56AF"/>
    <w:rsid w:val="000E6F8D"/>
    <w:rsid w:val="000F1EE2"/>
    <w:rsid w:val="000F6CD2"/>
    <w:rsid w:val="00100796"/>
    <w:rsid w:val="00100889"/>
    <w:rsid w:val="0011421F"/>
    <w:rsid w:val="00114DA2"/>
    <w:rsid w:val="00120AF1"/>
    <w:rsid w:val="001238F8"/>
    <w:rsid w:val="00130F83"/>
    <w:rsid w:val="00133898"/>
    <w:rsid w:val="00141A6D"/>
    <w:rsid w:val="001475DA"/>
    <w:rsid w:val="00150B58"/>
    <w:rsid w:val="001534D7"/>
    <w:rsid w:val="00155C3F"/>
    <w:rsid w:val="00164F2D"/>
    <w:rsid w:val="0016672F"/>
    <w:rsid w:val="001670A2"/>
    <w:rsid w:val="00171B3C"/>
    <w:rsid w:val="0018600E"/>
    <w:rsid w:val="00187A63"/>
    <w:rsid w:val="00191F4C"/>
    <w:rsid w:val="001954C8"/>
    <w:rsid w:val="00196CA5"/>
    <w:rsid w:val="00196CEA"/>
    <w:rsid w:val="001A077A"/>
    <w:rsid w:val="001A11D5"/>
    <w:rsid w:val="001A270D"/>
    <w:rsid w:val="001A7602"/>
    <w:rsid w:val="001B06E6"/>
    <w:rsid w:val="001B359D"/>
    <w:rsid w:val="001B4DDC"/>
    <w:rsid w:val="001C1690"/>
    <w:rsid w:val="001C1F2C"/>
    <w:rsid w:val="001C392A"/>
    <w:rsid w:val="001C3EFB"/>
    <w:rsid w:val="001C4CF7"/>
    <w:rsid w:val="001C6F0E"/>
    <w:rsid w:val="001D2D07"/>
    <w:rsid w:val="001D301C"/>
    <w:rsid w:val="001D6EF2"/>
    <w:rsid w:val="001E0A4D"/>
    <w:rsid w:val="001E3881"/>
    <w:rsid w:val="001F3761"/>
    <w:rsid w:val="001F43C1"/>
    <w:rsid w:val="001F4B7C"/>
    <w:rsid w:val="001F641A"/>
    <w:rsid w:val="00200690"/>
    <w:rsid w:val="00200CE3"/>
    <w:rsid w:val="00204B50"/>
    <w:rsid w:val="00204F8E"/>
    <w:rsid w:val="0020629E"/>
    <w:rsid w:val="00210BC0"/>
    <w:rsid w:val="00214AD4"/>
    <w:rsid w:val="00214CBB"/>
    <w:rsid w:val="002161BC"/>
    <w:rsid w:val="002168D5"/>
    <w:rsid w:val="002226A5"/>
    <w:rsid w:val="00222C5F"/>
    <w:rsid w:val="0023016A"/>
    <w:rsid w:val="0023113C"/>
    <w:rsid w:val="00232AAB"/>
    <w:rsid w:val="00232B91"/>
    <w:rsid w:val="00233A17"/>
    <w:rsid w:val="002419DC"/>
    <w:rsid w:val="0024287A"/>
    <w:rsid w:val="00242F31"/>
    <w:rsid w:val="002434EB"/>
    <w:rsid w:val="00244363"/>
    <w:rsid w:val="002455B6"/>
    <w:rsid w:val="002473C8"/>
    <w:rsid w:val="00250FEE"/>
    <w:rsid w:val="002614B6"/>
    <w:rsid w:val="0026713E"/>
    <w:rsid w:val="00270EFD"/>
    <w:rsid w:val="002715E1"/>
    <w:rsid w:val="0027485D"/>
    <w:rsid w:val="00274A88"/>
    <w:rsid w:val="00277BEC"/>
    <w:rsid w:val="00283A4B"/>
    <w:rsid w:val="002847DF"/>
    <w:rsid w:val="00284BED"/>
    <w:rsid w:val="00285025"/>
    <w:rsid w:val="002859F2"/>
    <w:rsid w:val="002860E3"/>
    <w:rsid w:val="00287539"/>
    <w:rsid w:val="00291990"/>
    <w:rsid w:val="00293148"/>
    <w:rsid w:val="00294CB4"/>
    <w:rsid w:val="002A1ADB"/>
    <w:rsid w:val="002A41D0"/>
    <w:rsid w:val="002A41F3"/>
    <w:rsid w:val="002A4C77"/>
    <w:rsid w:val="002A62FC"/>
    <w:rsid w:val="002B0736"/>
    <w:rsid w:val="002B3263"/>
    <w:rsid w:val="002C039C"/>
    <w:rsid w:val="002C1F0E"/>
    <w:rsid w:val="002C20E9"/>
    <w:rsid w:val="002D0EE1"/>
    <w:rsid w:val="002D2027"/>
    <w:rsid w:val="002E0B27"/>
    <w:rsid w:val="002E0E35"/>
    <w:rsid w:val="002E6CD9"/>
    <w:rsid w:val="002F2BD5"/>
    <w:rsid w:val="002F74C2"/>
    <w:rsid w:val="002F7DF6"/>
    <w:rsid w:val="00301E27"/>
    <w:rsid w:val="0030315E"/>
    <w:rsid w:val="00303DD0"/>
    <w:rsid w:val="00303E67"/>
    <w:rsid w:val="00327215"/>
    <w:rsid w:val="00327B4F"/>
    <w:rsid w:val="00327BE0"/>
    <w:rsid w:val="00327F19"/>
    <w:rsid w:val="00332328"/>
    <w:rsid w:val="00334180"/>
    <w:rsid w:val="00340DAE"/>
    <w:rsid w:val="00341328"/>
    <w:rsid w:val="0034325D"/>
    <w:rsid w:val="0034397F"/>
    <w:rsid w:val="00343AA9"/>
    <w:rsid w:val="00345044"/>
    <w:rsid w:val="00346109"/>
    <w:rsid w:val="0035329D"/>
    <w:rsid w:val="00356069"/>
    <w:rsid w:val="003568FA"/>
    <w:rsid w:val="003661A5"/>
    <w:rsid w:val="003662F4"/>
    <w:rsid w:val="003714C2"/>
    <w:rsid w:val="00373183"/>
    <w:rsid w:val="00373C4B"/>
    <w:rsid w:val="003904DD"/>
    <w:rsid w:val="0039398B"/>
    <w:rsid w:val="003940B8"/>
    <w:rsid w:val="003946A3"/>
    <w:rsid w:val="003A35C9"/>
    <w:rsid w:val="003A573F"/>
    <w:rsid w:val="003B01D1"/>
    <w:rsid w:val="003B1AC6"/>
    <w:rsid w:val="003B57F0"/>
    <w:rsid w:val="003C74BB"/>
    <w:rsid w:val="003E49E7"/>
    <w:rsid w:val="003E4D1C"/>
    <w:rsid w:val="003F2946"/>
    <w:rsid w:val="003F2C87"/>
    <w:rsid w:val="004020A5"/>
    <w:rsid w:val="00402D32"/>
    <w:rsid w:val="00405215"/>
    <w:rsid w:val="00405D65"/>
    <w:rsid w:val="0041476E"/>
    <w:rsid w:val="004151A1"/>
    <w:rsid w:val="00416D33"/>
    <w:rsid w:val="00426C14"/>
    <w:rsid w:val="0043374E"/>
    <w:rsid w:val="00434BDA"/>
    <w:rsid w:val="00435B7A"/>
    <w:rsid w:val="00437E46"/>
    <w:rsid w:val="00443F98"/>
    <w:rsid w:val="00445C52"/>
    <w:rsid w:val="00447B68"/>
    <w:rsid w:val="00447BDD"/>
    <w:rsid w:val="00450B4D"/>
    <w:rsid w:val="0045314F"/>
    <w:rsid w:val="004561C7"/>
    <w:rsid w:val="0046212E"/>
    <w:rsid w:val="00466625"/>
    <w:rsid w:val="00466B80"/>
    <w:rsid w:val="00472754"/>
    <w:rsid w:val="004758E5"/>
    <w:rsid w:val="004778DF"/>
    <w:rsid w:val="00480A06"/>
    <w:rsid w:val="00482E0A"/>
    <w:rsid w:val="00495158"/>
    <w:rsid w:val="00495796"/>
    <w:rsid w:val="00496C84"/>
    <w:rsid w:val="004A339C"/>
    <w:rsid w:val="004A4334"/>
    <w:rsid w:val="004A4A34"/>
    <w:rsid w:val="004A68F6"/>
    <w:rsid w:val="004B217A"/>
    <w:rsid w:val="004B241B"/>
    <w:rsid w:val="004C60DE"/>
    <w:rsid w:val="004C7170"/>
    <w:rsid w:val="004C7BA7"/>
    <w:rsid w:val="004D0E95"/>
    <w:rsid w:val="004D205E"/>
    <w:rsid w:val="004D2273"/>
    <w:rsid w:val="004D296A"/>
    <w:rsid w:val="004D4192"/>
    <w:rsid w:val="004D42DF"/>
    <w:rsid w:val="004D47AB"/>
    <w:rsid w:val="004D6333"/>
    <w:rsid w:val="004D6B62"/>
    <w:rsid w:val="004E0D9A"/>
    <w:rsid w:val="004E55A9"/>
    <w:rsid w:val="004F358A"/>
    <w:rsid w:val="004F4AC2"/>
    <w:rsid w:val="004F7007"/>
    <w:rsid w:val="005004C2"/>
    <w:rsid w:val="00505CFA"/>
    <w:rsid w:val="00514951"/>
    <w:rsid w:val="005208C3"/>
    <w:rsid w:val="00521D14"/>
    <w:rsid w:val="00522A11"/>
    <w:rsid w:val="00523D59"/>
    <w:rsid w:val="005243B8"/>
    <w:rsid w:val="00526845"/>
    <w:rsid w:val="0053002A"/>
    <w:rsid w:val="005314FD"/>
    <w:rsid w:val="00540C22"/>
    <w:rsid w:val="00541E05"/>
    <w:rsid w:val="00543EDD"/>
    <w:rsid w:val="00547EF8"/>
    <w:rsid w:val="00547F2F"/>
    <w:rsid w:val="0055064E"/>
    <w:rsid w:val="00553ADF"/>
    <w:rsid w:val="005556CF"/>
    <w:rsid w:val="005607B8"/>
    <w:rsid w:val="00565F52"/>
    <w:rsid w:val="005668D5"/>
    <w:rsid w:val="005669C2"/>
    <w:rsid w:val="005708F2"/>
    <w:rsid w:val="00574995"/>
    <w:rsid w:val="00574CF1"/>
    <w:rsid w:val="00580CA5"/>
    <w:rsid w:val="00582129"/>
    <w:rsid w:val="00582FE2"/>
    <w:rsid w:val="00595E1E"/>
    <w:rsid w:val="00596BE4"/>
    <w:rsid w:val="005A386A"/>
    <w:rsid w:val="005B20FF"/>
    <w:rsid w:val="005B5928"/>
    <w:rsid w:val="005B5C42"/>
    <w:rsid w:val="005C1097"/>
    <w:rsid w:val="005C584B"/>
    <w:rsid w:val="005C5E7B"/>
    <w:rsid w:val="005C6CB2"/>
    <w:rsid w:val="005D07D0"/>
    <w:rsid w:val="005D3575"/>
    <w:rsid w:val="005D6CE9"/>
    <w:rsid w:val="005D7503"/>
    <w:rsid w:val="005E2EB6"/>
    <w:rsid w:val="005E4544"/>
    <w:rsid w:val="005E47C5"/>
    <w:rsid w:val="005F0EC9"/>
    <w:rsid w:val="00601048"/>
    <w:rsid w:val="00603C13"/>
    <w:rsid w:val="00607F03"/>
    <w:rsid w:val="00611280"/>
    <w:rsid w:val="00621A51"/>
    <w:rsid w:val="00622A46"/>
    <w:rsid w:val="00624614"/>
    <w:rsid w:val="00624C28"/>
    <w:rsid w:val="00624F77"/>
    <w:rsid w:val="00626C5C"/>
    <w:rsid w:val="006304EF"/>
    <w:rsid w:val="0063102E"/>
    <w:rsid w:val="00636A9D"/>
    <w:rsid w:val="00637F08"/>
    <w:rsid w:val="006401E5"/>
    <w:rsid w:val="0064339E"/>
    <w:rsid w:val="00644DC8"/>
    <w:rsid w:val="00647A95"/>
    <w:rsid w:val="00651FE6"/>
    <w:rsid w:val="00652772"/>
    <w:rsid w:val="00652DBA"/>
    <w:rsid w:val="00653162"/>
    <w:rsid w:val="00654E75"/>
    <w:rsid w:val="00661350"/>
    <w:rsid w:val="00661E76"/>
    <w:rsid w:val="0066464E"/>
    <w:rsid w:val="00664B9A"/>
    <w:rsid w:val="006659E3"/>
    <w:rsid w:val="006736BA"/>
    <w:rsid w:val="0067453F"/>
    <w:rsid w:val="00683538"/>
    <w:rsid w:val="00690775"/>
    <w:rsid w:val="006951E6"/>
    <w:rsid w:val="0069608D"/>
    <w:rsid w:val="006A0B0A"/>
    <w:rsid w:val="006A5136"/>
    <w:rsid w:val="006A5E3A"/>
    <w:rsid w:val="006B2826"/>
    <w:rsid w:val="006B666D"/>
    <w:rsid w:val="006B6CAA"/>
    <w:rsid w:val="006C2603"/>
    <w:rsid w:val="006C275D"/>
    <w:rsid w:val="006C4BD7"/>
    <w:rsid w:val="006C7A38"/>
    <w:rsid w:val="006D0C97"/>
    <w:rsid w:val="006D40B9"/>
    <w:rsid w:val="006D59A2"/>
    <w:rsid w:val="006D5D89"/>
    <w:rsid w:val="006D609E"/>
    <w:rsid w:val="006E2C7F"/>
    <w:rsid w:val="006E34C7"/>
    <w:rsid w:val="006F18E1"/>
    <w:rsid w:val="006F418B"/>
    <w:rsid w:val="006F4E6A"/>
    <w:rsid w:val="00701CBB"/>
    <w:rsid w:val="00703090"/>
    <w:rsid w:val="00703F72"/>
    <w:rsid w:val="00706030"/>
    <w:rsid w:val="007146D5"/>
    <w:rsid w:val="00721786"/>
    <w:rsid w:val="007230EC"/>
    <w:rsid w:val="00724528"/>
    <w:rsid w:val="0072489B"/>
    <w:rsid w:val="00727DE8"/>
    <w:rsid w:val="00727E3E"/>
    <w:rsid w:val="0073209E"/>
    <w:rsid w:val="007330A9"/>
    <w:rsid w:val="00733EB6"/>
    <w:rsid w:val="0073522B"/>
    <w:rsid w:val="007364BD"/>
    <w:rsid w:val="00737232"/>
    <w:rsid w:val="00740DDD"/>
    <w:rsid w:val="00742BB5"/>
    <w:rsid w:val="00756B68"/>
    <w:rsid w:val="00756F89"/>
    <w:rsid w:val="00770723"/>
    <w:rsid w:val="0078115D"/>
    <w:rsid w:val="00787B7D"/>
    <w:rsid w:val="00790660"/>
    <w:rsid w:val="0079156C"/>
    <w:rsid w:val="00793B87"/>
    <w:rsid w:val="007941A7"/>
    <w:rsid w:val="00794639"/>
    <w:rsid w:val="007951C1"/>
    <w:rsid w:val="007956F7"/>
    <w:rsid w:val="00797B13"/>
    <w:rsid w:val="007A0330"/>
    <w:rsid w:val="007A5844"/>
    <w:rsid w:val="007B2C5E"/>
    <w:rsid w:val="007B2ECF"/>
    <w:rsid w:val="007B55B6"/>
    <w:rsid w:val="007B64D4"/>
    <w:rsid w:val="007C02AF"/>
    <w:rsid w:val="007C2379"/>
    <w:rsid w:val="007C2EB4"/>
    <w:rsid w:val="007C6B8F"/>
    <w:rsid w:val="007C7280"/>
    <w:rsid w:val="007D13BE"/>
    <w:rsid w:val="007E0810"/>
    <w:rsid w:val="007E364F"/>
    <w:rsid w:val="007E5610"/>
    <w:rsid w:val="00800516"/>
    <w:rsid w:val="00801873"/>
    <w:rsid w:val="00801A5D"/>
    <w:rsid w:val="00801F9A"/>
    <w:rsid w:val="00802708"/>
    <w:rsid w:val="0080757F"/>
    <w:rsid w:val="00810956"/>
    <w:rsid w:val="00812016"/>
    <w:rsid w:val="00813303"/>
    <w:rsid w:val="008155E3"/>
    <w:rsid w:val="008179C0"/>
    <w:rsid w:val="00817EA0"/>
    <w:rsid w:val="008214EB"/>
    <w:rsid w:val="008228A0"/>
    <w:rsid w:val="00823EE7"/>
    <w:rsid w:val="008245A7"/>
    <w:rsid w:val="00826B9C"/>
    <w:rsid w:val="008329F1"/>
    <w:rsid w:val="00833326"/>
    <w:rsid w:val="00833A72"/>
    <w:rsid w:val="00836F18"/>
    <w:rsid w:val="00844C29"/>
    <w:rsid w:val="0085134A"/>
    <w:rsid w:val="00863191"/>
    <w:rsid w:val="00863361"/>
    <w:rsid w:val="008646FE"/>
    <w:rsid w:val="0087108F"/>
    <w:rsid w:val="00871649"/>
    <w:rsid w:val="00871B66"/>
    <w:rsid w:val="00873604"/>
    <w:rsid w:val="008770B0"/>
    <w:rsid w:val="00880614"/>
    <w:rsid w:val="00880BB8"/>
    <w:rsid w:val="00884205"/>
    <w:rsid w:val="00886138"/>
    <w:rsid w:val="00886426"/>
    <w:rsid w:val="00886E0D"/>
    <w:rsid w:val="0089442D"/>
    <w:rsid w:val="008965CF"/>
    <w:rsid w:val="008A1E33"/>
    <w:rsid w:val="008A368D"/>
    <w:rsid w:val="008A43A7"/>
    <w:rsid w:val="008C29CA"/>
    <w:rsid w:val="008C610B"/>
    <w:rsid w:val="008D1B98"/>
    <w:rsid w:val="008D278D"/>
    <w:rsid w:val="008E0C7E"/>
    <w:rsid w:val="008F0B39"/>
    <w:rsid w:val="008F505D"/>
    <w:rsid w:val="00901FCB"/>
    <w:rsid w:val="00913360"/>
    <w:rsid w:val="0091566E"/>
    <w:rsid w:val="00920058"/>
    <w:rsid w:val="00940F6E"/>
    <w:rsid w:val="0094213F"/>
    <w:rsid w:val="009514B7"/>
    <w:rsid w:val="00952DB9"/>
    <w:rsid w:val="009560D8"/>
    <w:rsid w:val="00957E8C"/>
    <w:rsid w:val="0096008C"/>
    <w:rsid w:val="009601FE"/>
    <w:rsid w:val="009624FB"/>
    <w:rsid w:val="00962E01"/>
    <w:rsid w:val="00964AAE"/>
    <w:rsid w:val="00973BC8"/>
    <w:rsid w:val="009744F3"/>
    <w:rsid w:val="009759DA"/>
    <w:rsid w:val="00980606"/>
    <w:rsid w:val="00981CAB"/>
    <w:rsid w:val="009834B6"/>
    <w:rsid w:val="009841A2"/>
    <w:rsid w:val="00984D5C"/>
    <w:rsid w:val="00984DA1"/>
    <w:rsid w:val="009867E8"/>
    <w:rsid w:val="00986C10"/>
    <w:rsid w:val="009903B3"/>
    <w:rsid w:val="00990F9B"/>
    <w:rsid w:val="00993594"/>
    <w:rsid w:val="009A3BAD"/>
    <w:rsid w:val="009B06E3"/>
    <w:rsid w:val="009B44EC"/>
    <w:rsid w:val="009B7234"/>
    <w:rsid w:val="009C34E9"/>
    <w:rsid w:val="009C5293"/>
    <w:rsid w:val="009C63A1"/>
    <w:rsid w:val="009C762A"/>
    <w:rsid w:val="009D1409"/>
    <w:rsid w:val="009D5557"/>
    <w:rsid w:val="009E1628"/>
    <w:rsid w:val="009E172C"/>
    <w:rsid w:val="009E3A85"/>
    <w:rsid w:val="009E436C"/>
    <w:rsid w:val="009E50D1"/>
    <w:rsid w:val="009E57C0"/>
    <w:rsid w:val="009E6726"/>
    <w:rsid w:val="009E7605"/>
    <w:rsid w:val="009F18BA"/>
    <w:rsid w:val="009F38C2"/>
    <w:rsid w:val="009F5BBD"/>
    <w:rsid w:val="009F61B2"/>
    <w:rsid w:val="00A00412"/>
    <w:rsid w:val="00A146AB"/>
    <w:rsid w:val="00A152B7"/>
    <w:rsid w:val="00A16193"/>
    <w:rsid w:val="00A16FBC"/>
    <w:rsid w:val="00A21434"/>
    <w:rsid w:val="00A27BC2"/>
    <w:rsid w:val="00A34D92"/>
    <w:rsid w:val="00A36083"/>
    <w:rsid w:val="00A372DA"/>
    <w:rsid w:val="00A4487F"/>
    <w:rsid w:val="00A563EC"/>
    <w:rsid w:val="00A6178C"/>
    <w:rsid w:val="00A65416"/>
    <w:rsid w:val="00A66C92"/>
    <w:rsid w:val="00A70306"/>
    <w:rsid w:val="00A726E8"/>
    <w:rsid w:val="00A73366"/>
    <w:rsid w:val="00A73625"/>
    <w:rsid w:val="00A73CC4"/>
    <w:rsid w:val="00A74F1A"/>
    <w:rsid w:val="00A85890"/>
    <w:rsid w:val="00A90F7C"/>
    <w:rsid w:val="00A92E10"/>
    <w:rsid w:val="00A97143"/>
    <w:rsid w:val="00AA3BC9"/>
    <w:rsid w:val="00AA52A7"/>
    <w:rsid w:val="00AB0A6E"/>
    <w:rsid w:val="00AB11E7"/>
    <w:rsid w:val="00AB3657"/>
    <w:rsid w:val="00AB3866"/>
    <w:rsid w:val="00AB396A"/>
    <w:rsid w:val="00AB45BF"/>
    <w:rsid w:val="00AB4DA4"/>
    <w:rsid w:val="00AB56E4"/>
    <w:rsid w:val="00AD309A"/>
    <w:rsid w:val="00AD3875"/>
    <w:rsid w:val="00AD4CAC"/>
    <w:rsid w:val="00AD4FDD"/>
    <w:rsid w:val="00AD7D2C"/>
    <w:rsid w:val="00AE2D5D"/>
    <w:rsid w:val="00AE40E3"/>
    <w:rsid w:val="00AE5AAA"/>
    <w:rsid w:val="00AE74F6"/>
    <w:rsid w:val="00AF5D25"/>
    <w:rsid w:val="00B01929"/>
    <w:rsid w:val="00B04599"/>
    <w:rsid w:val="00B049BF"/>
    <w:rsid w:val="00B12D14"/>
    <w:rsid w:val="00B13783"/>
    <w:rsid w:val="00B142A9"/>
    <w:rsid w:val="00B16268"/>
    <w:rsid w:val="00B17505"/>
    <w:rsid w:val="00B23061"/>
    <w:rsid w:val="00B236B5"/>
    <w:rsid w:val="00B30033"/>
    <w:rsid w:val="00B332F6"/>
    <w:rsid w:val="00B3345F"/>
    <w:rsid w:val="00B33D5D"/>
    <w:rsid w:val="00B41F5E"/>
    <w:rsid w:val="00B42922"/>
    <w:rsid w:val="00B43272"/>
    <w:rsid w:val="00B46C54"/>
    <w:rsid w:val="00B47131"/>
    <w:rsid w:val="00B50CAD"/>
    <w:rsid w:val="00B50E3D"/>
    <w:rsid w:val="00B5270A"/>
    <w:rsid w:val="00B53026"/>
    <w:rsid w:val="00B5327C"/>
    <w:rsid w:val="00B60B51"/>
    <w:rsid w:val="00B6274E"/>
    <w:rsid w:val="00B63DDC"/>
    <w:rsid w:val="00B664E4"/>
    <w:rsid w:val="00B67AC9"/>
    <w:rsid w:val="00B7057A"/>
    <w:rsid w:val="00B742BC"/>
    <w:rsid w:val="00B77D36"/>
    <w:rsid w:val="00B908E0"/>
    <w:rsid w:val="00B93AD7"/>
    <w:rsid w:val="00B9454F"/>
    <w:rsid w:val="00B9609A"/>
    <w:rsid w:val="00BA0545"/>
    <w:rsid w:val="00BA054E"/>
    <w:rsid w:val="00BA1472"/>
    <w:rsid w:val="00BA5234"/>
    <w:rsid w:val="00BB1128"/>
    <w:rsid w:val="00BB786D"/>
    <w:rsid w:val="00BC28AB"/>
    <w:rsid w:val="00BC5DBB"/>
    <w:rsid w:val="00BC65FE"/>
    <w:rsid w:val="00BD1605"/>
    <w:rsid w:val="00BD16F5"/>
    <w:rsid w:val="00BD1B46"/>
    <w:rsid w:val="00BD21A6"/>
    <w:rsid w:val="00BD470B"/>
    <w:rsid w:val="00BD5F13"/>
    <w:rsid w:val="00BD7C01"/>
    <w:rsid w:val="00BE0956"/>
    <w:rsid w:val="00BE349F"/>
    <w:rsid w:val="00BE6F46"/>
    <w:rsid w:val="00BF1F2C"/>
    <w:rsid w:val="00BF24AC"/>
    <w:rsid w:val="00BF2849"/>
    <w:rsid w:val="00BF48AA"/>
    <w:rsid w:val="00BF5CE9"/>
    <w:rsid w:val="00C002AA"/>
    <w:rsid w:val="00C013B2"/>
    <w:rsid w:val="00C07AFF"/>
    <w:rsid w:val="00C10609"/>
    <w:rsid w:val="00C147A7"/>
    <w:rsid w:val="00C223D4"/>
    <w:rsid w:val="00C25076"/>
    <w:rsid w:val="00C25F84"/>
    <w:rsid w:val="00C2788D"/>
    <w:rsid w:val="00C3662A"/>
    <w:rsid w:val="00C3759A"/>
    <w:rsid w:val="00C40CA3"/>
    <w:rsid w:val="00C40E66"/>
    <w:rsid w:val="00C4350E"/>
    <w:rsid w:val="00C44D0A"/>
    <w:rsid w:val="00C528D0"/>
    <w:rsid w:val="00C55F0C"/>
    <w:rsid w:val="00C564C1"/>
    <w:rsid w:val="00C56D9E"/>
    <w:rsid w:val="00C57B34"/>
    <w:rsid w:val="00C60BBB"/>
    <w:rsid w:val="00C61C1F"/>
    <w:rsid w:val="00C64DE8"/>
    <w:rsid w:val="00C73AD0"/>
    <w:rsid w:val="00C76B27"/>
    <w:rsid w:val="00C80F51"/>
    <w:rsid w:val="00C85716"/>
    <w:rsid w:val="00C86E92"/>
    <w:rsid w:val="00C92309"/>
    <w:rsid w:val="00C9396E"/>
    <w:rsid w:val="00C951A6"/>
    <w:rsid w:val="00CA23AA"/>
    <w:rsid w:val="00CA6749"/>
    <w:rsid w:val="00CB030D"/>
    <w:rsid w:val="00CC3FBF"/>
    <w:rsid w:val="00CC5807"/>
    <w:rsid w:val="00CC7554"/>
    <w:rsid w:val="00CD0173"/>
    <w:rsid w:val="00CD37D3"/>
    <w:rsid w:val="00CD5D5D"/>
    <w:rsid w:val="00CD5DDF"/>
    <w:rsid w:val="00CE07F8"/>
    <w:rsid w:val="00CE0C49"/>
    <w:rsid w:val="00CE0E6B"/>
    <w:rsid w:val="00CF5ABF"/>
    <w:rsid w:val="00D004A6"/>
    <w:rsid w:val="00D00BFA"/>
    <w:rsid w:val="00D03085"/>
    <w:rsid w:val="00D04131"/>
    <w:rsid w:val="00D0541F"/>
    <w:rsid w:val="00D138E6"/>
    <w:rsid w:val="00D151BB"/>
    <w:rsid w:val="00D17E42"/>
    <w:rsid w:val="00D20CB3"/>
    <w:rsid w:val="00D25D47"/>
    <w:rsid w:val="00D27159"/>
    <w:rsid w:val="00D307AF"/>
    <w:rsid w:val="00D37ADE"/>
    <w:rsid w:val="00D52462"/>
    <w:rsid w:val="00D5420E"/>
    <w:rsid w:val="00D56439"/>
    <w:rsid w:val="00D5790B"/>
    <w:rsid w:val="00D71279"/>
    <w:rsid w:val="00D72F31"/>
    <w:rsid w:val="00D74845"/>
    <w:rsid w:val="00D76CCF"/>
    <w:rsid w:val="00D774F0"/>
    <w:rsid w:val="00D77E18"/>
    <w:rsid w:val="00D800FE"/>
    <w:rsid w:val="00D86E40"/>
    <w:rsid w:val="00D86ED1"/>
    <w:rsid w:val="00D9061D"/>
    <w:rsid w:val="00D9506D"/>
    <w:rsid w:val="00D962AC"/>
    <w:rsid w:val="00D96C54"/>
    <w:rsid w:val="00D97651"/>
    <w:rsid w:val="00DA6B03"/>
    <w:rsid w:val="00DB06A2"/>
    <w:rsid w:val="00DB4553"/>
    <w:rsid w:val="00DB5A82"/>
    <w:rsid w:val="00DB6F81"/>
    <w:rsid w:val="00DC0836"/>
    <w:rsid w:val="00DC1035"/>
    <w:rsid w:val="00DC3A68"/>
    <w:rsid w:val="00DC650D"/>
    <w:rsid w:val="00DC6DA6"/>
    <w:rsid w:val="00DD1E62"/>
    <w:rsid w:val="00DD350C"/>
    <w:rsid w:val="00DE0102"/>
    <w:rsid w:val="00DE5770"/>
    <w:rsid w:val="00DE7B89"/>
    <w:rsid w:val="00DF1022"/>
    <w:rsid w:val="00DF5165"/>
    <w:rsid w:val="00E009D2"/>
    <w:rsid w:val="00E01094"/>
    <w:rsid w:val="00E01F6B"/>
    <w:rsid w:val="00E0458E"/>
    <w:rsid w:val="00E119D2"/>
    <w:rsid w:val="00E13E52"/>
    <w:rsid w:val="00E14CBB"/>
    <w:rsid w:val="00E22E35"/>
    <w:rsid w:val="00E22EA1"/>
    <w:rsid w:val="00E3594A"/>
    <w:rsid w:val="00E35FD3"/>
    <w:rsid w:val="00E40394"/>
    <w:rsid w:val="00E4163F"/>
    <w:rsid w:val="00E42124"/>
    <w:rsid w:val="00E450F5"/>
    <w:rsid w:val="00E47373"/>
    <w:rsid w:val="00E534DA"/>
    <w:rsid w:val="00E54009"/>
    <w:rsid w:val="00E54DFA"/>
    <w:rsid w:val="00E574DD"/>
    <w:rsid w:val="00E57CED"/>
    <w:rsid w:val="00E61BC4"/>
    <w:rsid w:val="00E61F95"/>
    <w:rsid w:val="00E63A11"/>
    <w:rsid w:val="00E63A84"/>
    <w:rsid w:val="00E64461"/>
    <w:rsid w:val="00E652B9"/>
    <w:rsid w:val="00E670C9"/>
    <w:rsid w:val="00E71548"/>
    <w:rsid w:val="00E7346E"/>
    <w:rsid w:val="00E7540B"/>
    <w:rsid w:val="00E82630"/>
    <w:rsid w:val="00E920D1"/>
    <w:rsid w:val="00EA490C"/>
    <w:rsid w:val="00EA5948"/>
    <w:rsid w:val="00EA6A32"/>
    <w:rsid w:val="00EA6A6E"/>
    <w:rsid w:val="00EB24BC"/>
    <w:rsid w:val="00EE0BB3"/>
    <w:rsid w:val="00EE1C13"/>
    <w:rsid w:val="00EE670D"/>
    <w:rsid w:val="00EE6790"/>
    <w:rsid w:val="00EF33F6"/>
    <w:rsid w:val="00EF4D3C"/>
    <w:rsid w:val="00EF59B6"/>
    <w:rsid w:val="00F00840"/>
    <w:rsid w:val="00F012CB"/>
    <w:rsid w:val="00F01E09"/>
    <w:rsid w:val="00F22A52"/>
    <w:rsid w:val="00F25427"/>
    <w:rsid w:val="00F2690A"/>
    <w:rsid w:val="00F3476A"/>
    <w:rsid w:val="00F40ECC"/>
    <w:rsid w:val="00F4470A"/>
    <w:rsid w:val="00F46A40"/>
    <w:rsid w:val="00F51A3E"/>
    <w:rsid w:val="00F61CC6"/>
    <w:rsid w:val="00F63269"/>
    <w:rsid w:val="00F65922"/>
    <w:rsid w:val="00F7471F"/>
    <w:rsid w:val="00F76DFC"/>
    <w:rsid w:val="00F808D4"/>
    <w:rsid w:val="00F8597E"/>
    <w:rsid w:val="00F85AA8"/>
    <w:rsid w:val="00F863B5"/>
    <w:rsid w:val="00F957EF"/>
    <w:rsid w:val="00F96E0C"/>
    <w:rsid w:val="00FA0FCB"/>
    <w:rsid w:val="00FA1622"/>
    <w:rsid w:val="00FA25EE"/>
    <w:rsid w:val="00FA4216"/>
    <w:rsid w:val="00FA601D"/>
    <w:rsid w:val="00FA60AB"/>
    <w:rsid w:val="00FB1456"/>
    <w:rsid w:val="00FB4A9D"/>
    <w:rsid w:val="00FB71B6"/>
    <w:rsid w:val="00FC313B"/>
    <w:rsid w:val="00FC31C1"/>
    <w:rsid w:val="00FC526D"/>
    <w:rsid w:val="00FD0823"/>
    <w:rsid w:val="00FD4683"/>
    <w:rsid w:val="00FE1F5F"/>
    <w:rsid w:val="00FE205E"/>
    <w:rsid w:val="00FE6DA8"/>
    <w:rsid w:val="00FF33E7"/>
    <w:rsid w:val="00FF3FB9"/>
    <w:rsid w:val="00FF5011"/>
    <w:rsid w:val="00FF6519"/>
    <w:rsid w:val="00FF71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8AAC7A3"/>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74C2"/>
  </w:style>
  <w:style w:type="paragraph" w:styleId="berschrift1">
    <w:name w:val="heading 1"/>
    <w:basedOn w:val="Standard"/>
    <w:next w:val="Standard"/>
    <w:link w:val="berschrift1Zchn"/>
    <w:uiPriority w:val="9"/>
    <w:qFormat/>
    <w:rsid w:val="002F74C2"/>
    <w:pPr>
      <w:keepNext/>
      <w:keepLines/>
      <w:spacing w:before="320" w:after="0" w:line="240" w:lineRule="auto"/>
      <w:outlineLvl w:val="0"/>
    </w:pPr>
    <w:rPr>
      <w:rFonts w:asciiTheme="majorHAnsi" w:eastAsiaTheme="majorEastAsia" w:hAnsiTheme="majorHAnsi" w:cstheme="majorBidi"/>
      <w:color w:val="CE3D0D" w:themeColor="accent1" w:themeShade="BF"/>
      <w:sz w:val="30"/>
      <w:szCs w:val="30"/>
    </w:rPr>
  </w:style>
  <w:style w:type="paragraph" w:styleId="berschrift2">
    <w:name w:val="heading 2"/>
    <w:basedOn w:val="Standard"/>
    <w:next w:val="Standard"/>
    <w:link w:val="berschrift2Zchn"/>
    <w:uiPriority w:val="9"/>
    <w:unhideWhenUsed/>
    <w:qFormat/>
    <w:rsid w:val="002F74C2"/>
    <w:pPr>
      <w:keepNext/>
      <w:keepLines/>
      <w:spacing w:before="40" w:after="0" w:line="240" w:lineRule="auto"/>
      <w:outlineLvl w:val="1"/>
    </w:pPr>
    <w:rPr>
      <w:rFonts w:asciiTheme="majorHAnsi" w:eastAsiaTheme="majorEastAsia" w:hAnsiTheme="majorHAnsi" w:cstheme="majorBidi"/>
      <w:color w:val="0088A6" w:themeColor="accent2" w:themeShade="BF"/>
      <w:sz w:val="28"/>
      <w:szCs w:val="28"/>
    </w:rPr>
  </w:style>
  <w:style w:type="paragraph" w:styleId="berschrift3">
    <w:name w:val="heading 3"/>
    <w:basedOn w:val="Standard"/>
    <w:next w:val="Standard"/>
    <w:link w:val="berschrift3Zchn"/>
    <w:uiPriority w:val="9"/>
    <w:unhideWhenUsed/>
    <w:qFormat/>
    <w:rsid w:val="002F74C2"/>
    <w:pPr>
      <w:keepNext/>
      <w:keepLines/>
      <w:spacing w:before="40" w:after="0" w:line="240" w:lineRule="auto"/>
      <w:outlineLvl w:val="2"/>
    </w:pPr>
    <w:rPr>
      <w:rFonts w:asciiTheme="majorHAnsi" w:eastAsiaTheme="majorEastAsia" w:hAnsiTheme="majorHAnsi" w:cstheme="majorBidi"/>
      <w:color w:val="9E5297" w:themeColor="accent6" w:themeShade="BF"/>
      <w:sz w:val="26"/>
      <w:szCs w:val="26"/>
    </w:rPr>
  </w:style>
  <w:style w:type="paragraph" w:styleId="berschrift4">
    <w:name w:val="heading 4"/>
    <w:basedOn w:val="Standard"/>
    <w:next w:val="Standard"/>
    <w:link w:val="berschrift4Zchn"/>
    <w:uiPriority w:val="9"/>
    <w:unhideWhenUsed/>
    <w:qFormat/>
    <w:rsid w:val="002F74C2"/>
    <w:pPr>
      <w:keepNext/>
      <w:keepLines/>
      <w:spacing w:before="40" w:after="0"/>
      <w:outlineLvl w:val="3"/>
    </w:pPr>
    <w:rPr>
      <w:rFonts w:asciiTheme="majorHAnsi" w:eastAsiaTheme="majorEastAsia" w:hAnsiTheme="majorHAnsi" w:cstheme="majorBidi"/>
      <w:i/>
      <w:iCs/>
      <w:color w:val="DE8B04" w:themeColor="accent5" w:themeShade="BF"/>
      <w:sz w:val="25"/>
      <w:szCs w:val="25"/>
    </w:rPr>
  </w:style>
  <w:style w:type="paragraph" w:styleId="berschrift5">
    <w:name w:val="heading 5"/>
    <w:basedOn w:val="Standard"/>
    <w:next w:val="Standard"/>
    <w:link w:val="berschrift5Zchn"/>
    <w:uiPriority w:val="9"/>
    <w:unhideWhenUsed/>
    <w:qFormat/>
    <w:rsid w:val="002F74C2"/>
    <w:pPr>
      <w:keepNext/>
      <w:keepLines/>
      <w:spacing w:before="40" w:after="0"/>
      <w:outlineLvl w:val="4"/>
    </w:pPr>
    <w:rPr>
      <w:rFonts w:asciiTheme="majorHAnsi" w:eastAsiaTheme="majorEastAsia" w:hAnsiTheme="majorHAnsi" w:cstheme="majorBidi"/>
      <w:i/>
      <w:iCs/>
      <w:color w:val="005B6F" w:themeColor="accent2" w:themeShade="80"/>
      <w:sz w:val="24"/>
      <w:szCs w:val="24"/>
    </w:rPr>
  </w:style>
  <w:style w:type="paragraph" w:styleId="berschrift6">
    <w:name w:val="heading 6"/>
    <w:basedOn w:val="Standard"/>
    <w:next w:val="Standard"/>
    <w:link w:val="berschrift6Zchn"/>
    <w:uiPriority w:val="9"/>
    <w:unhideWhenUsed/>
    <w:qFormat/>
    <w:rsid w:val="002F74C2"/>
    <w:pPr>
      <w:keepNext/>
      <w:keepLines/>
      <w:spacing w:before="40" w:after="0"/>
      <w:outlineLvl w:val="5"/>
    </w:pPr>
    <w:rPr>
      <w:rFonts w:asciiTheme="majorHAnsi" w:eastAsiaTheme="majorEastAsia" w:hAnsiTheme="majorHAnsi" w:cstheme="majorBidi"/>
      <w:i/>
      <w:iCs/>
      <w:color w:val="6A3765" w:themeColor="accent6" w:themeShade="80"/>
      <w:sz w:val="23"/>
      <w:szCs w:val="23"/>
    </w:rPr>
  </w:style>
  <w:style w:type="paragraph" w:styleId="berschrift7">
    <w:name w:val="heading 7"/>
    <w:basedOn w:val="Standard"/>
    <w:next w:val="Standard"/>
    <w:link w:val="berschrift7Zchn"/>
    <w:uiPriority w:val="9"/>
    <w:unhideWhenUsed/>
    <w:qFormat/>
    <w:rsid w:val="002F74C2"/>
    <w:pPr>
      <w:keepNext/>
      <w:keepLines/>
      <w:spacing w:before="40" w:after="0"/>
      <w:outlineLvl w:val="6"/>
    </w:pPr>
    <w:rPr>
      <w:rFonts w:asciiTheme="majorHAnsi" w:eastAsiaTheme="majorEastAsia" w:hAnsiTheme="majorHAnsi" w:cstheme="majorBidi"/>
      <w:color w:val="8A2809" w:themeColor="accent1" w:themeShade="80"/>
    </w:rPr>
  </w:style>
  <w:style w:type="paragraph" w:styleId="berschrift8">
    <w:name w:val="heading 8"/>
    <w:basedOn w:val="Standard"/>
    <w:next w:val="Standard"/>
    <w:link w:val="berschrift8Zchn"/>
    <w:uiPriority w:val="9"/>
    <w:semiHidden/>
    <w:unhideWhenUsed/>
    <w:qFormat/>
    <w:rsid w:val="002F74C2"/>
    <w:pPr>
      <w:keepNext/>
      <w:keepLines/>
      <w:spacing w:before="40" w:after="0"/>
      <w:outlineLvl w:val="7"/>
    </w:pPr>
    <w:rPr>
      <w:rFonts w:asciiTheme="majorHAnsi" w:eastAsiaTheme="majorEastAsia" w:hAnsiTheme="majorHAnsi" w:cstheme="majorBidi"/>
      <w:color w:val="005B6F" w:themeColor="accent2" w:themeShade="80"/>
      <w:sz w:val="21"/>
      <w:szCs w:val="21"/>
    </w:rPr>
  </w:style>
  <w:style w:type="paragraph" w:styleId="berschrift9">
    <w:name w:val="heading 9"/>
    <w:basedOn w:val="Standard"/>
    <w:next w:val="Standard"/>
    <w:link w:val="berschrift9Zchn"/>
    <w:uiPriority w:val="9"/>
    <w:semiHidden/>
    <w:unhideWhenUsed/>
    <w:qFormat/>
    <w:rsid w:val="002F74C2"/>
    <w:pPr>
      <w:keepNext/>
      <w:keepLines/>
      <w:spacing w:before="40" w:after="0"/>
      <w:outlineLvl w:val="8"/>
    </w:pPr>
    <w:rPr>
      <w:rFonts w:asciiTheme="majorHAnsi" w:eastAsiaTheme="majorEastAsia" w:hAnsiTheme="majorHAnsi" w:cstheme="majorBidi"/>
      <w:color w:val="6A3765"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2F74C2"/>
    <w:rPr>
      <w:rFonts w:asciiTheme="majorHAnsi" w:eastAsiaTheme="majorEastAsia" w:hAnsiTheme="majorHAnsi" w:cstheme="majorBidi"/>
      <w:color w:val="CE3D0D" w:themeColor="accent1" w:themeShade="BF"/>
      <w:sz w:val="30"/>
      <w:szCs w:val="30"/>
    </w:rPr>
  </w:style>
  <w:style w:type="character" w:customStyle="1" w:styleId="berschrift2Zchn">
    <w:name w:val="Überschrift 2 Zchn"/>
    <w:basedOn w:val="Absatz-Standardschriftart"/>
    <w:link w:val="berschrift2"/>
    <w:uiPriority w:val="9"/>
    <w:rsid w:val="002F74C2"/>
    <w:rPr>
      <w:rFonts w:asciiTheme="majorHAnsi" w:eastAsiaTheme="majorEastAsia" w:hAnsiTheme="majorHAnsi" w:cstheme="majorBidi"/>
      <w:color w:val="0088A6" w:themeColor="accent2" w:themeShade="BF"/>
      <w:sz w:val="28"/>
      <w:szCs w:val="28"/>
    </w:rPr>
  </w:style>
  <w:style w:type="character" w:customStyle="1" w:styleId="berschrift3Zchn">
    <w:name w:val="Überschrift 3 Zchn"/>
    <w:basedOn w:val="Absatz-Standardschriftart"/>
    <w:link w:val="berschrift3"/>
    <w:uiPriority w:val="9"/>
    <w:rsid w:val="002F74C2"/>
    <w:rPr>
      <w:rFonts w:asciiTheme="majorHAnsi" w:eastAsiaTheme="majorEastAsia" w:hAnsiTheme="majorHAnsi" w:cstheme="majorBidi"/>
      <w:color w:val="9E5297" w:themeColor="accent6" w:themeShade="BF"/>
      <w:sz w:val="26"/>
      <w:szCs w:val="26"/>
    </w:rPr>
  </w:style>
  <w:style w:type="paragraph" w:styleId="Untertitel">
    <w:name w:val="Subtitle"/>
    <w:basedOn w:val="Standard"/>
    <w:next w:val="Standard"/>
    <w:link w:val="UntertitelZchn"/>
    <w:uiPriority w:val="11"/>
    <w:qFormat/>
    <w:rsid w:val="002F74C2"/>
    <w:pPr>
      <w:numPr>
        <w:ilvl w:val="1"/>
      </w:numPr>
      <w:spacing w:line="240" w:lineRule="auto"/>
    </w:pPr>
    <w:rPr>
      <w:rFonts w:asciiTheme="majorHAnsi" w:eastAsiaTheme="majorEastAsia" w:hAnsiTheme="majorHAnsi" w:cstheme="majorBidi"/>
    </w:rPr>
  </w:style>
  <w:style w:type="paragraph" w:styleId="Textkrper">
    <w:name w:val="Body Text"/>
    <w:basedOn w:val="Textkrper2"/>
    <w:link w:val="TextkrperZchn"/>
    <w:uiPriority w:val="99"/>
    <w:unhideWhenUsed/>
    <w:rsid w:val="00214AD4"/>
    <w:pPr>
      <w:spacing w:after="240"/>
    </w:p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basedOn w:val="Standard"/>
    <w:next w:val="Standard"/>
    <w:link w:val="TitelZchn"/>
    <w:uiPriority w:val="10"/>
    <w:qFormat/>
    <w:rsid w:val="002F74C2"/>
    <w:pPr>
      <w:spacing w:after="0" w:line="240" w:lineRule="auto"/>
      <w:contextualSpacing/>
    </w:pPr>
    <w:rPr>
      <w:rFonts w:asciiTheme="majorHAnsi" w:eastAsiaTheme="majorEastAsia" w:hAnsiTheme="majorHAnsi" w:cstheme="majorBidi"/>
      <w:color w:val="CE3D0D" w:themeColor="accent1" w:themeShade="BF"/>
      <w:spacing w:val="-10"/>
      <w:sz w:val="52"/>
      <w:szCs w:val="52"/>
    </w:rPr>
  </w:style>
  <w:style w:type="character" w:customStyle="1" w:styleId="TitelZchn">
    <w:name w:val="Titel Zchn"/>
    <w:basedOn w:val="Absatz-Standardschriftart"/>
    <w:link w:val="Titel"/>
    <w:uiPriority w:val="10"/>
    <w:rsid w:val="002F74C2"/>
    <w:rPr>
      <w:rFonts w:asciiTheme="majorHAnsi" w:eastAsiaTheme="majorEastAsia" w:hAnsiTheme="majorHAnsi" w:cstheme="majorBidi"/>
      <w:color w:val="CE3D0D" w:themeColor="accent1" w:themeShade="BF"/>
      <w:spacing w:val="-10"/>
      <w:sz w:val="52"/>
      <w:szCs w:val="52"/>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2F74C2"/>
    <w:rPr>
      <w:rFonts w:asciiTheme="majorHAnsi" w:eastAsiaTheme="majorEastAsia" w:hAnsiTheme="majorHAnsi" w:cstheme="majorBidi"/>
    </w:rPr>
  </w:style>
  <w:style w:type="character" w:customStyle="1" w:styleId="berschrift4Zchn">
    <w:name w:val="Überschrift 4 Zchn"/>
    <w:basedOn w:val="Absatz-Standardschriftart"/>
    <w:link w:val="berschrift4"/>
    <w:uiPriority w:val="9"/>
    <w:rsid w:val="002F74C2"/>
    <w:rPr>
      <w:rFonts w:asciiTheme="majorHAnsi" w:eastAsiaTheme="majorEastAsia" w:hAnsiTheme="majorHAnsi" w:cstheme="majorBidi"/>
      <w:i/>
      <w:iCs/>
      <w:color w:val="DE8B04" w:themeColor="accent5" w:themeShade="BF"/>
      <w:sz w:val="25"/>
      <w:szCs w:val="25"/>
    </w:rPr>
  </w:style>
  <w:style w:type="paragraph" w:styleId="Inhaltsverzeichnisberschrift">
    <w:name w:val="TOC Heading"/>
    <w:basedOn w:val="berschrift1"/>
    <w:next w:val="Standard"/>
    <w:uiPriority w:val="39"/>
    <w:unhideWhenUsed/>
    <w:qFormat/>
    <w:rsid w:val="002F74C2"/>
    <w:pPr>
      <w:outlineLvl w:val="9"/>
    </w:p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2F74C2"/>
    <w:rPr>
      <w:rFonts w:asciiTheme="majorHAnsi" w:eastAsiaTheme="majorEastAsia" w:hAnsiTheme="majorHAnsi" w:cstheme="majorBidi"/>
      <w:i/>
      <w:iCs/>
      <w:color w:val="005B6F" w:themeColor="accent2" w:themeShade="80"/>
      <w:sz w:val="24"/>
      <w:szCs w:val="24"/>
    </w:rPr>
  </w:style>
  <w:style w:type="character" w:customStyle="1" w:styleId="berschrift6Zchn">
    <w:name w:val="Überschrift 6 Zchn"/>
    <w:basedOn w:val="Absatz-Standardschriftart"/>
    <w:link w:val="berschrift6"/>
    <w:uiPriority w:val="9"/>
    <w:rsid w:val="002F74C2"/>
    <w:rPr>
      <w:rFonts w:asciiTheme="majorHAnsi" w:eastAsiaTheme="majorEastAsia" w:hAnsiTheme="majorHAnsi" w:cstheme="majorBidi"/>
      <w:i/>
      <w:iCs/>
      <w:color w:val="6A3765" w:themeColor="accent6" w:themeShade="80"/>
      <w:sz w:val="23"/>
      <w:szCs w:val="23"/>
    </w:rPr>
  </w:style>
  <w:style w:type="character" w:customStyle="1" w:styleId="berschrift7Zchn">
    <w:name w:val="Überschrift 7 Zchn"/>
    <w:basedOn w:val="Absatz-Standardschriftart"/>
    <w:link w:val="berschrift7"/>
    <w:uiPriority w:val="9"/>
    <w:rsid w:val="002F74C2"/>
    <w:rPr>
      <w:rFonts w:asciiTheme="majorHAnsi" w:eastAsiaTheme="majorEastAsia" w:hAnsiTheme="majorHAnsi" w:cstheme="majorBidi"/>
      <w:color w:val="8A2809" w:themeColor="accent1" w:themeShade="80"/>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rsid w:val="004C7BA7"/>
    <w:pPr>
      <w:spacing w:line="264" w:lineRule="auto"/>
    </w:pPr>
    <w:rPr>
      <w:rFonts w:eastAsiaTheme="minorHAnsi"/>
      <w:b/>
      <w:color w:val="002C6C" w:themeColor="text2"/>
      <w:sz w:val="28"/>
      <w:szCs w:val="36"/>
      <w:lang w:eastAsia="ja-JP"/>
    </w:rPr>
  </w:style>
  <w:style w:type="paragraph" w:styleId="KeinLeerraum">
    <w:name w:val="No Spacing"/>
    <w:uiPriority w:val="1"/>
    <w:qFormat/>
    <w:rsid w:val="002F74C2"/>
    <w:pPr>
      <w:spacing w:after="0" w:line="240" w:lineRule="auto"/>
    </w:pPr>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eastAsiaTheme="minorHAns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rsid w:val="005D07D0"/>
  </w:style>
  <w:style w:type="paragraph" w:customStyle="1" w:styleId="GS1BTitle">
    <w:name w:val="GS1_B_Title"/>
    <w:basedOn w:val="Standard"/>
    <w:next w:val="GS1BBodyText2"/>
    <w:rsid w:val="002C20E9"/>
    <w:rPr>
      <w:color w:val="002C6C"/>
      <w:sz w:val="36"/>
    </w:rPr>
  </w:style>
  <w:style w:type="paragraph" w:customStyle="1" w:styleId="GS1BBodyText2">
    <w:name w:val="GS1_B_Body Text 2"/>
    <w:basedOn w:val="Standard"/>
    <w:rsid w:val="002C20E9"/>
  </w:style>
  <w:style w:type="paragraph" w:customStyle="1" w:styleId="GS1BSubtitle">
    <w:name w:val="GS1_B_Subtitle"/>
    <w:basedOn w:val="Standard"/>
    <w:rsid w:val="004151A1"/>
    <w:pPr>
      <w:spacing w:after="240"/>
    </w:pPr>
    <w:rPr>
      <w:color w:val="F26334"/>
      <w:sz w:val="28"/>
    </w:rPr>
  </w:style>
  <w:style w:type="paragraph" w:customStyle="1" w:styleId="GS1BBodyText1">
    <w:name w:val="GS1_B_Body Text 1"/>
    <w:basedOn w:val="Textkrper"/>
    <w:rsid w:val="002A1ADB"/>
    <w:rPr>
      <w:sz w:val="18"/>
    </w:rPr>
  </w:style>
  <w:style w:type="paragraph" w:customStyle="1" w:styleId="GS1BHeading2">
    <w:name w:val="GS1_B_Heading 2"/>
    <w:basedOn w:val="Standard"/>
    <w:next w:val="GS1BBodyText2"/>
    <w:rsid w:val="00AB4DA4"/>
    <w:pPr>
      <w:keepNext/>
      <w:spacing w:before="240"/>
    </w:pPr>
    <w:rPr>
      <w:b/>
      <w:color w:val="002C6C"/>
    </w:rPr>
  </w:style>
  <w:style w:type="paragraph" w:customStyle="1" w:styleId="GS1BListBullet">
    <w:name w:val="GS1_B_List Bullet"/>
    <w:basedOn w:val="Standard"/>
    <w:rsid w:val="00565F52"/>
    <w:pPr>
      <w:numPr>
        <w:numId w:val="6"/>
      </w:numPr>
      <w:tabs>
        <w:tab w:val="left" w:pos="170"/>
      </w:tabs>
      <w:ind w:left="170" w:hanging="170"/>
    </w:pPr>
  </w:style>
  <w:style w:type="paragraph" w:customStyle="1" w:styleId="GS1BHeading3">
    <w:name w:val="GS1_B_Heading 3"/>
    <w:basedOn w:val="Standard"/>
    <w:next w:val="GS1BBodyText2"/>
    <w:rsid w:val="00833A72"/>
    <w:pPr>
      <w:keepNext/>
      <w:spacing w:before="240"/>
    </w:pPr>
    <w:rPr>
      <w:b/>
      <w:color w:val="F26334"/>
    </w:rPr>
  </w:style>
  <w:style w:type="paragraph" w:customStyle="1" w:styleId="GS1BHeading4">
    <w:name w:val="GS1_B_Heading 4"/>
    <w:basedOn w:val="Standard"/>
    <w:next w:val="GS1BBodyText4"/>
    <w:rsid w:val="00435B7A"/>
    <w:pPr>
      <w:keepNext/>
      <w:tabs>
        <w:tab w:val="left" w:pos="720"/>
      </w:tabs>
      <w:spacing w:before="240"/>
      <w:ind w:left="1080" w:hanging="720"/>
    </w:pPr>
    <w:rPr>
      <w:b/>
      <w:color w:val="002C6C"/>
    </w:rPr>
  </w:style>
  <w:style w:type="paragraph" w:customStyle="1" w:styleId="GS1BListBullet2">
    <w:name w:val="GS1_B_List Bullet 2"/>
    <w:basedOn w:val="Standard"/>
    <w:rsid w:val="00565F52"/>
    <w:pPr>
      <w:numPr>
        <w:numId w:val="7"/>
      </w:numPr>
      <w:tabs>
        <w:tab w:val="left" w:pos="170"/>
      </w:tabs>
      <w:ind w:left="527" w:hanging="170"/>
    </w:pPr>
  </w:style>
  <w:style w:type="paragraph" w:customStyle="1" w:styleId="GS1BHeading5">
    <w:name w:val="GS1_B_Heading 5"/>
    <w:basedOn w:val="Standard"/>
    <w:next w:val="GS1BBodyText5"/>
    <w:rsid w:val="001E0A4D"/>
    <w:pPr>
      <w:keepNext/>
      <w:tabs>
        <w:tab w:val="left" w:pos="720"/>
      </w:tabs>
      <w:spacing w:before="240"/>
      <w:ind w:left="720"/>
    </w:pPr>
    <w:rPr>
      <w:b/>
      <w:color w:val="F26334"/>
    </w:rPr>
  </w:style>
  <w:style w:type="paragraph" w:customStyle="1" w:styleId="GS1BListBullet3">
    <w:name w:val="GS1_B_List Bullet 3"/>
    <w:basedOn w:val="Standard"/>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rsid w:val="004E0D9A"/>
    <w:pPr>
      <w:ind w:left="357"/>
    </w:pPr>
  </w:style>
  <w:style w:type="paragraph" w:customStyle="1" w:styleId="GS1BBodyText5">
    <w:name w:val="GS1_B_Body Text 5"/>
    <w:basedOn w:val="Standard"/>
    <w:rsid w:val="004E0D9A"/>
    <w:pPr>
      <w:ind w:left="720"/>
    </w:pPr>
  </w:style>
  <w:style w:type="paragraph" w:customStyle="1" w:styleId="GS1BBodyTextIntro">
    <w:name w:val="GS1_B_Body Text Intro"/>
    <w:basedOn w:val="Standard"/>
    <w:rsid w:val="00191F4C"/>
    <w:pPr>
      <w:spacing w:after="240"/>
    </w:p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semiHidden/>
    <w:unhideWhenUsed/>
    <w:rsid w:val="00D9506D"/>
    <w:rPr>
      <w:sz w:val="20"/>
      <w:szCs w:val="20"/>
    </w:rPr>
  </w:style>
  <w:style w:type="character" w:customStyle="1" w:styleId="KommentartextZchn">
    <w:name w:val="Kommentartext Zchn"/>
    <w:basedOn w:val="Absatz-Standardschriftart"/>
    <w:link w:val="Kommentartext"/>
    <w:uiPriority w:val="99"/>
    <w:semiHidden/>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7230EC"/>
    <w:rPr>
      <w:color w:val="605E5C"/>
      <w:shd w:val="clear" w:color="auto" w:fill="E1DFDD"/>
    </w:rPr>
  </w:style>
  <w:style w:type="paragraph" w:styleId="StandardWeb">
    <w:name w:val="Normal (Web)"/>
    <w:basedOn w:val="Standard"/>
    <w:uiPriority w:val="99"/>
    <w:semiHidden/>
    <w:unhideWhenUsed/>
    <w:rsid w:val="00703090"/>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7A0330"/>
    <w:rPr>
      <w:color w:val="605E5C"/>
      <w:shd w:val="clear" w:color="auto" w:fill="E1DFDD"/>
    </w:rPr>
  </w:style>
  <w:style w:type="paragraph" w:customStyle="1" w:styleId="text">
    <w:name w:val="text"/>
    <w:basedOn w:val="Standard"/>
    <w:rsid w:val="001B06E6"/>
    <w:pPr>
      <w:spacing w:before="100" w:beforeAutospacing="1" w:after="100" w:afterAutospacing="1"/>
    </w:pPr>
    <w:rPr>
      <w:rFonts w:ascii="Times New Roman" w:eastAsia="Times New Roman" w:hAnsi="Times New Roman" w:cs="Times New Roman"/>
      <w:sz w:val="24"/>
      <w:szCs w:val="24"/>
      <w:lang w:val="de-AT" w:eastAsia="de-AT"/>
    </w:rPr>
  </w:style>
  <w:style w:type="paragraph" w:customStyle="1" w:styleId="Pa11">
    <w:name w:val="Pa11"/>
    <w:basedOn w:val="Standard"/>
    <w:next w:val="Standard"/>
    <w:uiPriority w:val="99"/>
    <w:rsid w:val="00880614"/>
    <w:pPr>
      <w:autoSpaceDE w:val="0"/>
      <w:autoSpaceDN w:val="0"/>
      <w:adjustRightInd w:val="0"/>
      <w:spacing w:after="0" w:line="161" w:lineRule="atLeast"/>
    </w:pPr>
    <w:rPr>
      <w:rFonts w:ascii="Gotham Office" w:eastAsiaTheme="minorHAnsi" w:hAnsi="Gotham Office"/>
      <w:sz w:val="24"/>
      <w:szCs w:val="24"/>
      <w:lang w:val="de-AT"/>
    </w:rPr>
  </w:style>
  <w:style w:type="character" w:customStyle="1" w:styleId="berschrift8Zchn">
    <w:name w:val="Überschrift 8 Zchn"/>
    <w:basedOn w:val="Absatz-Standardschriftart"/>
    <w:link w:val="berschrift8"/>
    <w:uiPriority w:val="9"/>
    <w:semiHidden/>
    <w:rsid w:val="002F74C2"/>
    <w:rPr>
      <w:rFonts w:asciiTheme="majorHAnsi" w:eastAsiaTheme="majorEastAsia" w:hAnsiTheme="majorHAnsi" w:cstheme="majorBidi"/>
      <w:color w:val="005B6F" w:themeColor="accent2" w:themeShade="80"/>
      <w:sz w:val="21"/>
      <w:szCs w:val="21"/>
    </w:rPr>
  </w:style>
  <w:style w:type="character" w:customStyle="1" w:styleId="berschrift9Zchn">
    <w:name w:val="Überschrift 9 Zchn"/>
    <w:basedOn w:val="Absatz-Standardschriftart"/>
    <w:link w:val="berschrift9"/>
    <w:uiPriority w:val="9"/>
    <w:semiHidden/>
    <w:rsid w:val="002F74C2"/>
    <w:rPr>
      <w:rFonts w:asciiTheme="majorHAnsi" w:eastAsiaTheme="majorEastAsia" w:hAnsiTheme="majorHAnsi" w:cstheme="majorBidi"/>
      <w:color w:val="6A3765" w:themeColor="accent6" w:themeShade="80"/>
    </w:rPr>
  </w:style>
  <w:style w:type="paragraph" w:styleId="Beschriftung">
    <w:name w:val="caption"/>
    <w:basedOn w:val="Standard"/>
    <w:next w:val="Standard"/>
    <w:uiPriority w:val="35"/>
    <w:semiHidden/>
    <w:unhideWhenUsed/>
    <w:qFormat/>
    <w:rsid w:val="002F74C2"/>
    <w:pPr>
      <w:spacing w:line="240" w:lineRule="auto"/>
    </w:pPr>
    <w:rPr>
      <w:b/>
      <w:bCs/>
      <w:smallCaps/>
      <w:color w:val="F26334" w:themeColor="accent1"/>
      <w:spacing w:val="6"/>
    </w:rPr>
  </w:style>
  <w:style w:type="character" w:styleId="Fett">
    <w:name w:val="Strong"/>
    <w:basedOn w:val="Absatz-Standardschriftart"/>
    <w:uiPriority w:val="22"/>
    <w:qFormat/>
    <w:rsid w:val="002F74C2"/>
    <w:rPr>
      <w:b/>
      <w:bCs/>
    </w:rPr>
  </w:style>
  <w:style w:type="character" w:styleId="Hervorhebung">
    <w:name w:val="Emphasis"/>
    <w:basedOn w:val="Absatz-Standardschriftart"/>
    <w:uiPriority w:val="20"/>
    <w:qFormat/>
    <w:rsid w:val="002F74C2"/>
    <w:rPr>
      <w:i/>
      <w:iCs/>
    </w:rPr>
  </w:style>
  <w:style w:type="paragraph" w:styleId="Zitat">
    <w:name w:val="Quote"/>
    <w:basedOn w:val="Standard"/>
    <w:next w:val="Standard"/>
    <w:link w:val="ZitatZchn"/>
    <w:uiPriority w:val="29"/>
    <w:qFormat/>
    <w:rsid w:val="002F74C2"/>
    <w:pPr>
      <w:spacing w:before="120"/>
      <w:ind w:left="720" w:right="720"/>
      <w:jc w:val="center"/>
    </w:pPr>
    <w:rPr>
      <w:i/>
      <w:iCs/>
    </w:rPr>
  </w:style>
  <w:style w:type="character" w:customStyle="1" w:styleId="ZitatZchn">
    <w:name w:val="Zitat Zchn"/>
    <w:basedOn w:val="Absatz-Standardschriftart"/>
    <w:link w:val="Zitat"/>
    <w:uiPriority w:val="29"/>
    <w:rsid w:val="002F74C2"/>
    <w:rPr>
      <w:i/>
      <w:iCs/>
    </w:rPr>
  </w:style>
  <w:style w:type="paragraph" w:styleId="IntensivesZitat">
    <w:name w:val="Intense Quote"/>
    <w:basedOn w:val="Standard"/>
    <w:next w:val="Standard"/>
    <w:link w:val="IntensivesZitatZchn"/>
    <w:uiPriority w:val="30"/>
    <w:qFormat/>
    <w:rsid w:val="002F74C2"/>
    <w:pPr>
      <w:spacing w:before="120" w:line="300" w:lineRule="auto"/>
      <w:ind w:left="576" w:right="576"/>
      <w:jc w:val="center"/>
    </w:pPr>
    <w:rPr>
      <w:rFonts w:asciiTheme="majorHAnsi" w:eastAsiaTheme="majorEastAsia" w:hAnsiTheme="majorHAnsi" w:cstheme="majorBidi"/>
      <w:color w:val="F26334" w:themeColor="accent1"/>
      <w:sz w:val="24"/>
      <w:szCs w:val="24"/>
    </w:rPr>
  </w:style>
  <w:style w:type="character" w:customStyle="1" w:styleId="IntensivesZitatZchn">
    <w:name w:val="Intensives Zitat Zchn"/>
    <w:basedOn w:val="Absatz-Standardschriftart"/>
    <w:link w:val="IntensivesZitat"/>
    <w:uiPriority w:val="30"/>
    <w:rsid w:val="002F74C2"/>
    <w:rPr>
      <w:rFonts w:asciiTheme="majorHAnsi" w:eastAsiaTheme="majorEastAsia" w:hAnsiTheme="majorHAnsi" w:cstheme="majorBidi"/>
      <w:color w:val="F26334" w:themeColor="accent1"/>
      <w:sz w:val="24"/>
      <w:szCs w:val="24"/>
    </w:rPr>
  </w:style>
  <w:style w:type="character" w:styleId="SchwacheHervorhebung">
    <w:name w:val="Subtle Emphasis"/>
    <w:basedOn w:val="Absatz-Standardschriftart"/>
    <w:uiPriority w:val="19"/>
    <w:qFormat/>
    <w:rsid w:val="002F74C2"/>
    <w:rPr>
      <w:i/>
      <w:iCs/>
      <w:color w:val="737373" w:themeColor="text1" w:themeTint="BF"/>
    </w:rPr>
  </w:style>
  <w:style w:type="character" w:styleId="IntensiveHervorhebung">
    <w:name w:val="Intense Emphasis"/>
    <w:basedOn w:val="Absatz-Standardschriftart"/>
    <w:uiPriority w:val="21"/>
    <w:qFormat/>
    <w:rsid w:val="002F74C2"/>
    <w:rPr>
      <w:b w:val="0"/>
      <w:bCs w:val="0"/>
      <w:i/>
      <w:iCs/>
      <w:color w:val="F26334" w:themeColor="accent1"/>
    </w:rPr>
  </w:style>
  <w:style w:type="character" w:styleId="SchwacherVerweis">
    <w:name w:val="Subtle Reference"/>
    <w:basedOn w:val="Absatz-Standardschriftart"/>
    <w:uiPriority w:val="31"/>
    <w:qFormat/>
    <w:rsid w:val="002F74C2"/>
    <w:rPr>
      <w:smallCaps/>
      <w:color w:val="737373" w:themeColor="text1" w:themeTint="BF"/>
      <w:u w:val="single" w:color="A1A1A1" w:themeColor="text1" w:themeTint="80"/>
    </w:rPr>
  </w:style>
  <w:style w:type="character" w:styleId="IntensiverVerweis">
    <w:name w:val="Intense Reference"/>
    <w:basedOn w:val="Absatz-Standardschriftart"/>
    <w:uiPriority w:val="32"/>
    <w:qFormat/>
    <w:rsid w:val="002F74C2"/>
    <w:rPr>
      <w:b/>
      <w:bCs/>
      <w:smallCaps/>
      <w:color w:val="F26334" w:themeColor="accent1"/>
      <w:spacing w:val="5"/>
      <w:u w:val="single"/>
    </w:rPr>
  </w:style>
  <w:style w:type="character" w:styleId="Buchtitel">
    <w:name w:val="Book Title"/>
    <w:basedOn w:val="Absatz-Standardschriftart"/>
    <w:uiPriority w:val="33"/>
    <w:qFormat/>
    <w:rsid w:val="002F74C2"/>
    <w:rPr>
      <w:b/>
      <w:bCs/>
      <w:smallCaps/>
    </w:rPr>
  </w:style>
  <w:style w:type="paragraph" w:styleId="berarbeitung">
    <w:name w:val="Revision"/>
    <w:hidden/>
    <w:uiPriority w:val="99"/>
    <w:semiHidden/>
    <w:rsid w:val="00DC6D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1064">
      <w:bodyDiv w:val="1"/>
      <w:marLeft w:val="0"/>
      <w:marRight w:val="0"/>
      <w:marTop w:val="0"/>
      <w:marBottom w:val="0"/>
      <w:divBdr>
        <w:top w:val="none" w:sz="0" w:space="0" w:color="auto"/>
        <w:left w:val="none" w:sz="0" w:space="0" w:color="auto"/>
        <w:bottom w:val="none" w:sz="0" w:space="0" w:color="auto"/>
        <w:right w:val="none" w:sz="0" w:space="0" w:color="auto"/>
      </w:divBdr>
    </w:div>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276820">
      <w:bodyDiv w:val="1"/>
      <w:marLeft w:val="0"/>
      <w:marRight w:val="0"/>
      <w:marTop w:val="0"/>
      <w:marBottom w:val="0"/>
      <w:divBdr>
        <w:top w:val="none" w:sz="0" w:space="0" w:color="auto"/>
        <w:left w:val="none" w:sz="0" w:space="0" w:color="auto"/>
        <w:bottom w:val="none" w:sz="0" w:space="0" w:color="auto"/>
        <w:right w:val="none" w:sz="0" w:space="0" w:color="auto"/>
      </w:divBdr>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98881">
      <w:bodyDiv w:val="1"/>
      <w:marLeft w:val="0"/>
      <w:marRight w:val="0"/>
      <w:marTop w:val="0"/>
      <w:marBottom w:val="0"/>
      <w:divBdr>
        <w:top w:val="none" w:sz="0" w:space="0" w:color="auto"/>
        <w:left w:val="none" w:sz="0" w:space="0" w:color="auto"/>
        <w:bottom w:val="none" w:sz="0" w:space="0" w:color="auto"/>
        <w:right w:val="none" w:sz="0" w:space="0" w:color="auto"/>
      </w:divBdr>
    </w:div>
    <w:div w:id="532772641">
      <w:bodyDiv w:val="1"/>
      <w:marLeft w:val="0"/>
      <w:marRight w:val="0"/>
      <w:marTop w:val="0"/>
      <w:marBottom w:val="0"/>
      <w:divBdr>
        <w:top w:val="none" w:sz="0" w:space="0" w:color="auto"/>
        <w:left w:val="none" w:sz="0" w:space="0" w:color="auto"/>
        <w:bottom w:val="none" w:sz="0" w:space="0" w:color="auto"/>
        <w:right w:val="none" w:sz="0" w:space="0" w:color="auto"/>
      </w:divBdr>
    </w:div>
    <w:div w:id="552276969">
      <w:bodyDiv w:val="1"/>
      <w:marLeft w:val="0"/>
      <w:marRight w:val="0"/>
      <w:marTop w:val="0"/>
      <w:marBottom w:val="0"/>
      <w:divBdr>
        <w:top w:val="none" w:sz="0" w:space="0" w:color="auto"/>
        <w:left w:val="none" w:sz="0" w:space="0" w:color="auto"/>
        <w:bottom w:val="none" w:sz="0" w:space="0" w:color="auto"/>
        <w:right w:val="none" w:sz="0" w:space="0" w:color="auto"/>
      </w:divBdr>
    </w:div>
    <w:div w:id="742525861">
      <w:bodyDiv w:val="1"/>
      <w:marLeft w:val="0"/>
      <w:marRight w:val="0"/>
      <w:marTop w:val="0"/>
      <w:marBottom w:val="0"/>
      <w:divBdr>
        <w:top w:val="none" w:sz="0" w:space="0" w:color="auto"/>
        <w:left w:val="none" w:sz="0" w:space="0" w:color="auto"/>
        <w:bottom w:val="none" w:sz="0" w:space="0" w:color="auto"/>
        <w:right w:val="none" w:sz="0" w:space="0" w:color="auto"/>
      </w:divBdr>
    </w:div>
    <w:div w:id="752627310">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33126281">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36740871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585921030">
      <w:bodyDiv w:val="1"/>
      <w:marLeft w:val="0"/>
      <w:marRight w:val="0"/>
      <w:marTop w:val="0"/>
      <w:marBottom w:val="0"/>
      <w:divBdr>
        <w:top w:val="none" w:sz="0" w:space="0" w:color="auto"/>
        <w:left w:val="none" w:sz="0" w:space="0" w:color="auto"/>
        <w:bottom w:val="none" w:sz="0" w:space="0" w:color="auto"/>
        <w:right w:val="none" w:sz="0" w:space="0" w:color="auto"/>
      </w:divBdr>
    </w:div>
    <w:div w:id="1591155920">
      <w:bodyDiv w:val="1"/>
      <w:marLeft w:val="0"/>
      <w:marRight w:val="0"/>
      <w:marTop w:val="0"/>
      <w:marBottom w:val="0"/>
      <w:divBdr>
        <w:top w:val="none" w:sz="0" w:space="0" w:color="auto"/>
        <w:left w:val="none" w:sz="0" w:space="0" w:color="auto"/>
        <w:bottom w:val="none" w:sz="0" w:space="0" w:color="auto"/>
        <w:right w:val="none" w:sz="0" w:space="0" w:color="auto"/>
      </w:divBdr>
    </w:div>
    <w:div w:id="1718313761">
      <w:bodyDiv w:val="1"/>
      <w:marLeft w:val="0"/>
      <w:marRight w:val="0"/>
      <w:marTop w:val="0"/>
      <w:marBottom w:val="0"/>
      <w:divBdr>
        <w:top w:val="none" w:sz="0" w:space="0" w:color="auto"/>
        <w:left w:val="none" w:sz="0" w:space="0" w:color="auto"/>
        <w:bottom w:val="none" w:sz="0" w:space="0" w:color="auto"/>
        <w:right w:val="none" w:sz="0" w:space="0" w:color="auto"/>
      </w:divBdr>
    </w:div>
    <w:div w:id="1825078623">
      <w:bodyDiv w:val="1"/>
      <w:marLeft w:val="0"/>
      <w:marRight w:val="0"/>
      <w:marTop w:val="0"/>
      <w:marBottom w:val="0"/>
      <w:divBdr>
        <w:top w:val="none" w:sz="0" w:space="0" w:color="auto"/>
        <w:left w:val="none" w:sz="0" w:space="0" w:color="auto"/>
        <w:bottom w:val="none" w:sz="0" w:space="0" w:color="auto"/>
        <w:right w:val="none" w:sz="0" w:space="0" w:color="auto"/>
      </w:divBdr>
    </w:div>
    <w:div w:id="1883247229">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006349">
      <w:bodyDiv w:val="1"/>
      <w:marLeft w:val="0"/>
      <w:marRight w:val="0"/>
      <w:marTop w:val="0"/>
      <w:marBottom w:val="0"/>
      <w:divBdr>
        <w:top w:val="none" w:sz="0" w:space="0" w:color="auto"/>
        <w:left w:val="none" w:sz="0" w:space="0" w:color="auto"/>
        <w:bottom w:val="none" w:sz="0" w:space="0" w:color="auto"/>
        <w:right w:val="none" w:sz="0" w:space="0" w:color="auto"/>
      </w:divBdr>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 w:id="2123527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1.at/gtin-geburtstag" TargetMode="External"/><Relationship Id="rId13" Type="http://schemas.openxmlformats.org/officeDocument/2006/relationships/image" Target="media/image3.jpg"/><Relationship Id="rId18" Type="http://schemas.openxmlformats.org/officeDocument/2006/relationships/hyperlink" Target="http://www.gs1.at/aktuelles/newslette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s1.at/fileadmin/user_upload/https" TargetMode="External"/><Relationship Id="rId7" Type="http://schemas.openxmlformats.org/officeDocument/2006/relationships/endnotes" Target="endnotes.xml"/><Relationship Id="rId12" Type="http://schemas.openxmlformats.org/officeDocument/2006/relationships/hyperlink" Target="https://www.gs1.at/downloads/bilder-pressemitteilung-50-jahre-gtin" TargetMode="External"/><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youtube.com/watch?v=tjrOjG10qxg" TargetMode="External"/><Relationship Id="rId20" Type="http://schemas.openxmlformats.org/officeDocument/2006/relationships/hyperlink" Target="http://www.xing.com/companies/gs1austriagmb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hyperlink" Target="mailto:springs@gs1.at" TargetMode="External"/><Relationship Id="rId28" Type="http://schemas.openxmlformats.org/officeDocument/2006/relationships/theme" Target="theme/theme1.xml"/><Relationship Id="rId10" Type="http://schemas.openxmlformats.org/officeDocument/2006/relationships/hyperlink" Target="https://youtu.be/aq1Z1tZjH2k" TargetMode="External"/><Relationship Id="rId19" Type="http://schemas.openxmlformats.org/officeDocument/2006/relationships/hyperlink" Target="http://www.linkedin.com/company/gs1-austria-gmbh"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linkedin.com/company/8643759/"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C6B41-81BB-4435-AB75-86992D2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1130</Words>
  <Characters>7126</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8240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Knowles Carina</cp:lastModifiedBy>
  <cp:revision>8</cp:revision>
  <cp:lastPrinted>2019-01-28T09:49:00Z</cp:lastPrinted>
  <dcterms:created xsi:type="dcterms:W3CDTF">2021-03-26T09:47:00Z</dcterms:created>
  <dcterms:modified xsi:type="dcterms:W3CDTF">2021-03-26T10:52:00Z</dcterms:modified>
</cp:coreProperties>
</file>