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2E1BE" w14:textId="77777777" w:rsidR="0081481A" w:rsidRDefault="000076F2" w:rsidP="00BA5234">
      <w:pPr>
        <w:spacing w:line="360" w:lineRule="auto"/>
        <w:outlineLvl w:val="0"/>
        <w:rPr>
          <w:rFonts w:eastAsia="Arial Unicode MS" w:cs="Times New Roman"/>
          <w:b/>
          <w:color w:val="000000"/>
          <w:sz w:val="24"/>
          <w:szCs w:val="24"/>
          <w:u w:color="000000"/>
          <w:lang w:val="de-AT"/>
        </w:rPr>
      </w:pPr>
      <w:bookmarkStart w:id="0" w:name="_Hlk82343804"/>
      <w:r>
        <w:rPr>
          <w:rFonts w:eastAsia="Arial Unicode MS" w:cs="Times New Roman"/>
          <w:b/>
          <w:color w:val="000000"/>
          <w:sz w:val="24"/>
          <w:szCs w:val="24"/>
          <w:u w:color="000000"/>
          <w:lang w:val="de-AT"/>
        </w:rPr>
        <w:t>Pac</w:t>
      </w:r>
      <w:bookmarkStart w:id="1" w:name="_GoBack"/>
      <w:bookmarkEnd w:id="1"/>
      <w:r>
        <w:rPr>
          <w:rFonts w:eastAsia="Arial Unicode MS" w:cs="Times New Roman"/>
          <w:b/>
          <w:color w:val="000000"/>
          <w:sz w:val="24"/>
          <w:szCs w:val="24"/>
          <w:u w:color="000000"/>
          <w:lang w:val="de-AT"/>
        </w:rPr>
        <w:t>kaging Cockpit</w:t>
      </w:r>
      <w:r w:rsidR="005C53AE">
        <w:rPr>
          <w:rFonts w:eastAsia="Arial Unicode MS" w:cs="Times New Roman"/>
          <w:b/>
          <w:color w:val="000000"/>
          <w:sz w:val="24"/>
          <w:szCs w:val="24"/>
          <w:u w:color="000000"/>
          <w:lang w:val="de-AT"/>
        </w:rPr>
        <w:t xml:space="preserve"> und GS1 Austria</w:t>
      </w:r>
      <w:r w:rsidR="00602828">
        <w:rPr>
          <w:rFonts w:eastAsia="Arial Unicode MS" w:cs="Times New Roman"/>
          <w:b/>
          <w:color w:val="000000"/>
          <w:sz w:val="24"/>
          <w:szCs w:val="24"/>
          <w:u w:color="000000"/>
          <w:lang w:val="de-AT"/>
        </w:rPr>
        <w:t xml:space="preserve">: Zusammenarbeit </w:t>
      </w:r>
      <w:r w:rsidR="00834140">
        <w:rPr>
          <w:rFonts w:eastAsia="Arial Unicode MS" w:cs="Times New Roman"/>
          <w:b/>
          <w:color w:val="000000"/>
          <w:sz w:val="24"/>
          <w:szCs w:val="24"/>
          <w:u w:color="000000"/>
          <w:lang w:val="de-AT"/>
        </w:rPr>
        <w:t>für ein</w:t>
      </w:r>
      <w:r>
        <w:rPr>
          <w:rFonts w:eastAsia="Arial Unicode MS" w:cs="Times New Roman"/>
          <w:b/>
          <w:color w:val="000000"/>
          <w:sz w:val="24"/>
          <w:szCs w:val="24"/>
          <w:u w:color="000000"/>
          <w:lang w:val="de-AT"/>
        </w:rPr>
        <w:t xml:space="preserve"> nachhaltiges Verpackungsmanagement</w:t>
      </w:r>
      <w:r w:rsidR="00253472">
        <w:rPr>
          <w:rFonts w:eastAsia="Arial Unicode MS" w:cs="Times New Roman"/>
          <w:b/>
          <w:color w:val="000000"/>
          <w:sz w:val="24"/>
          <w:szCs w:val="24"/>
          <w:u w:color="000000"/>
          <w:lang w:val="de-AT"/>
        </w:rPr>
        <w:t xml:space="preserve"> </w:t>
      </w:r>
    </w:p>
    <w:p w14:paraId="7F6B0D9C" w14:textId="00B45830" w:rsidR="0081481A" w:rsidRPr="0081481A" w:rsidRDefault="00834AC8" w:rsidP="0081481A">
      <w:pPr>
        <w:pStyle w:val="Kommentartext"/>
        <w:rPr>
          <w:rFonts w:ascii="Arial" w:hAnsi="Arial" w:cs="Arial"/>
          <w:b/>
          <w:sz w:val="24"/>
          <w:szCs w:val="24"/>
          <w:lang w:val="de-AT"/>
        </w:rPr>
      </w:pPr>
      <w:bookmarkStart w:id="2" w:name="_Hlk82459639"/>
      <w:bookmarkEnd w:id="0"/>
      <w:r w:rsidRPr="00947FC2">
        <w:rPr>
          <w:rFonts w:ascii="Arial" w:hAnsi="Arial" w:cs="Arial"/>
          <w:b/>
          <w:sz w:val="24"/>
          <w:szCs w:val="24"/>
          <w:lang w:val="de-AT"/>
        </w:rPr>
        <w:t xml:space="preserve">Die Packaging Cockpit GmbH und GS1 Austria setzen einen Meilenstein am Weg zu recyclingfähigen Verpackungen. </w:t>
      </w:r>
      <w:r w:rsidR="00CE6EF3">
        <w:rPr>
          <w:rFonts w:ascii="Arial" w:hAnsi="Arial" w:cs="Arial"/>
          <w:b/>
          <w:sz w:val="24"/>
          <w:szCs w:val="24"/>
          <w:lang w:val="de-AT"/>
        </w:rPr>
        <w:t xml:space="preserve">Eine </w:t>
      </w:r>
      <w:r w:rsidRPr="00947FC2">
        <w:rPr>
          <w:rFonts w:ascii="Arial" w:hAnsi="Arial" w:cs="Arial"/>
          <w:b/>
          <w:sz w:val="24"/>
          <w:szCs w:val="24"/>
          <w:lang w:val="de-AT"/>
        </w:rPr>
        <w:t xml:space="preserve">Standardisierung des Verpackungsmanagements und der Nachhaltigkeitsbewertung von Verpackungen </w:t>
      </w:r>
      <w:r w:rsidR="00675A92">
        <w:rPr>
          <w:rFonts w:ascii="Arial" w:hAnsi="Arial" w:cs="Arial"/>
          <w:b/>
          <w:sz w:val="24"/>
          <w:szCs w:val="24"/>
          <w:lang w:val="de-AT"/>
        </w:rPr>
        <w:t>ist die Basis</w:t>
      </w:r>
      <w:r w:rsidR="00DA2490">
        <w:rPr>
          <w:rFonts w:ascii="Arial" w:hAnsi="Arial" w:cs="Arial"/>
          <w:b/>
          <w:sz w:val="24"/>
          <w:szCs w:val="24"/>
          <w:lang w:val="de-AT"/>
        </w:rPr>
        <w:t>, um</w:t>
      </w:r>
      <w:r w:rsidR="00675A92">
        <w:rPr>
          <w:rFonts w:ascii="Arial" w:hAnsi="Arial" w:cs="Arial"/>
          <w:b/>
          <w:sz w:val="24"/>
          <w:szCs w:val="24"/>
          <w:lang w:val="de-AT"/>
        </w:rPr>
        <w:t xml:space="preserve"> </w:t>
      </w:r>
      <w:r w:rsidRPr="00947FC2">
        <w:rPr>
          <w:rFonts w:ascii="Arial" w:hAnsi="Arial" w:cs="Arial"/>
          <w:b/>
          <w:sz w:val="24"/>
          <w:szCs w:val="24"/>
          <w:lang w:val="de-AT"/>
        </w:rPr>
        <w:t xml:space="preserve">nationale und europäische Vorgaben zur Steigerung der Recyclingfähigkeit zu erreichen. Dazu haben die beiden Unternehmen einen Letter </w:t>
      </w:r>
      <w:proofErr w:type="spellStart"/>
      <w:r w:rsidRPr="00947FC2">
        <w:rPr>
          <w:rFonts w:ascii="Arial" w:hAnsi="Arial" w:cs="Arial"/>
          <w:b/>
          <w:sz w:val="24"/>
          <w:szCs w:val="24"/>
          <w:lang w:val="de-AT"/>
        </w:rPr>
        <w:t>of</w:t>
      </w:r>
      <w:proofErr w:type="spellEnd"/>
      <w:r w:rsidRPr="00947FC2">
        <w:rPr>
          <w:rFonts w:ascii="Arial" w:hAnsi="Arial" w:cs="Arial"/>
          <w:b/>
          <w:sz w:val="24"/>
          <w:szCs w:val="24"/>
          <w:lang w:val="de-AT"/>
        </w:rPr>
        <w:t xml:space="preserve"> </w:t>
      </w:r>
      <w:proofErr w:type="spellStart"/>
      <w:r w:rsidRPr="00947FC2">
        <w:rPr>
          <w:rFonts w:ascii="Arial" w:hAnsi="Arial" w:cs="Arial"/>
          <w:b/>
          <w:sz w:val="24"/>
          <w:szCs w:val="24"/>
          <w:lang w:val="de-AT"/>
        </w:rPr>
        <w:t>Intent</w:t>
      </w:r>
      <w:proofErr w:type="spellEnd"/>
      <w:r w:rsidRPr="00947FC2">
        <w:rPr>
          <w:rFonts w:ascii="Arial" w:hAnsi="Arial" w:cs="Arial"/>
          <w:b/>
          <w:sz w:val="24"/>
          <w:szCs w:val="24"/>
          <w:lang w:val="de-AT"/>
        </w:rPr>
        <w:t xml:space="preserve"> unterzeichnet.</w:t>
      </w:r>
    </w:p>
    <w:bookmarkEnd w:id="2"/>
    <w:p w14:paraId="48F626D6" w14:textId="75D4AB1E" w:rsidR="00043DB9" w:rsidRDefault="00AE2D5D" w:rsidP="00AD43C1">
      <w:pPr>
        <w:spacing w:line="360" w:lineRule="auto"/>
        <w:rPr>
          <w:sz w:val="20"/>
          <w:szCs w:val="20"/>
          <w:lang w:val="de-DE"/>
        </w:rPr>
      </w:pPr>
      <w:r w:rsidRPr="00232B91">
        <w:rPr>
          <w:b/>
          <w:sz w:val="20"/>
          <w:szCs w:val="20"/>
          <w:lang w:val="de-AT"/>
        </w:rPr>
        <w:br/>
      </w:r>
      <w:r w:rsidR="007146D5" w:rsidRPr="00232B91">
        <w:rPr>
          <w:sz w:val="20"/>
          <w:szCs w:val="20"/>
          <w:lang w:val="de-AT"/>
        </w:rPr>
        <w:t>(Wien,</w:t>
      </w:r>
      <w:r w:rsidR="000B2D57">
        <w:rPr>
          <w:sz w:val="20"/>
          <w:szCs w:val="20"/>
          <w:lang w:val="de-AT"/>
        </w:rPr>
        <w:t xml:space="preserve"> </w:t>
      </w:r>
      <w:r w:rsidR="00160ED2" w:rsidRPr="006B0D48">
        <w:rPr>
          <w:sz w:val="20"/>
          <w:szCs w:val="20"/>
          <w:lang w:val="de-AT"/>
        </w:rPr>
        <w:t>15</w:t>
      </w:r>
      <w:r w:rsidR="00596BE4" w:rsidRPr="006B0D48">
        <w:rPr>
          <w:sz w:val="20"/>
          <w:szCs w:val="20"/>
          <w:lang w:val="de-AT"/>
        </w:rPr>
        <w:t>.</w:t>
      </w:r>
      <w:r w:rsidR="00596BE4">
        <w:rPr>
          <w:sz w:val="20"/>
          <w:szCs w:val="20"/>
          <w:lang w:val="de-AT"/>
        </w:rPr>
        <w:t xml:space="preserve"> </w:t>
      </w:r>
      <w:r w:rsidR="001B53AB">
        <w:rPr>
          <w:sz w:val="20"/>
          <w:szCs w:val="20"/>
          <w:lang w:val="de-AT"/>
        </w:rPr>
        <w:t xml:space="preserve">September </w:t>
      </w:r>
      <w:r w:rsidR="00652772" w:rsidRPr="00232B91">
        <w:rPr>
          <w:sz w:val="20"/>
          <w:szCs w:val="20"/>
          <w:lang w:val="de-AT"/>
        </w:rPr>
        <w:t>20</w:t>
      </w:r>
      <w:r w:rsidR="00BE349F">
        <w:rPr>
          <w:sz w:val="20"/>
          <w:szCs w:val="20"/>
          <w:lang w:val="de-AT"/>
        </w:rPr>
        <w:t>21</w:t>
      </w:r>
      <w:r w:rsidR="007146D5" w:rsidRPr="00232B91">
        <w:rPr>
          <w:sz w:val="20"/>
          <w:szCs w:val="20"/>
          <w:lang w:val="de-AT"/>
        </w:rPr>
        <w:t>)</w:t>
      </w:r>
      <w:r w:rsidR="00D56439" w:rsidRPr="00232B91">
        <w:rPr>
          <w:sz w:val="20"/>
          <w:szCs w:val="20"/>
          <w:lang w:val="de-AT"/>
        </w:rPr>
        <w:t xml:space="preserve"> –</w:t>
      </w:r>
      <w:r w:rsidR="00B81116">
        <w:rPr>
          <w:sz w:val="20"/>
          <w:szCs w:val="20"/>
          <w:lang w:val="de-DE"/>
        </w:rPr>
        <w:t xml:space="preserve"> </w:t>
      </w:r>
      <w:r w:rsidR="00043DB9" w:rsidRPr="00AD43C1">
        <w:rPr>
          <w:sz w:val="20"/>
          <w:szCs w:val="20"/>
          <w:lang w:val="de-DE"/>
        </w:rPr>
        <w:t>Das Kreislaufwirtschaftspaket der EU gibt eine Erhöhung der Recyclingquoten bei Verpackungen vor</w:t>
      </w:r>
      <w:r w:rsidR="0047078C">
        <w:rPr>
          <w:sz w:val="20"/>
          <w:szCs w:val="20"/>
          <w:lang w:val="de-DE"/>
        </w:rPr>
        <w:t>.</w:t>
      </w:r>
      <w:r w:rsidR="00043DB9" w:rsidRPr="00AD43C1">
        <w:rPr>
          <w:sz w:val="20"/>
          <w:szCs w:val="20"/>
          <w:lang w:val="de-DE"/>
        </w:rPr>
        <w:t xml:space="preserve"> Das Thema Kreislaufwirtschaft bzw. Circular Economy wird </w:t>
      </w:r>
      <w:r w:rsidR="0047078C">
        <w:rPr>
          <w:sz w:val="20"/>
          <w:szCs w:val="20"/>
          <w:lang w:val="de-DE"/>
        </w:rPr>
        <w:t xml:space="preserve">daher </w:t>
      </w:r>
      <w:r w:rsidR="00043DB9" w:rsidRPr="00AD43C1">
        <w:rPr>
          <w:sz w:val="20"/>
          <w:szCs w:val="20"/>
          <w:lang w:val="de-DE"/>
        </w:rPr>
        <w:t>von Gesetzgebern intensiv vorangetrieben</w:t>
      </w:r>
      <w:r w:rsidR="00834AC8">
        <w:rPr>
          <w:sz w:val="20"/>
          <w:szCs w:val="20"/>
          <w:lang w:val="de-DE"/>
        </w:rPr>
        <w:t>.</w:t>
      </w:r>
      <w:r w:rsidR="0047078C">
        <w:rPr>
          <w:sz w:val="20"/>
          <w:szCs w:val="20"/>
          <w:lang w:val="de-DE"/>
        </w:rPr>
        <w:t xml:space="preserve"> </w:t>
      </w:r>
      <w:r w:rsidR="00834AC8">
        <w:rPr>
          <w:sz w:val="20"/>
          <w:szCs w:val="20"/>
          <w:lang w:val="de-DE"/>
        </w:rPr>
        <w:t>V</w:t>
      </w:r>
      <w:r w:rsidR="0047078C">
        <w:rPr>
          <w:sz w:val="20"/>
          <w:szCs w:val="20"/>
          <w:lang w:val="de-DE"/>
        </w:rPr>
        <w:t xml:space="preserve">iele </w:t>
      </w:r>
      <w:r w:rsidR="0047078C" w:rsidRPr="00345979">
        <w:rPr>
          <w:sz w:val="20"/>
          <w:szCs w:val="20"/>
          <w:lang w:val="de-DE"/>
        </w:rPr>
        <w:t xml:space="preserve">Initiativen zielen darauf ab, Stoff- und Produktkreisläufe </w:t>
      </w:r>
      <w:r w:rsidR="0047078C">
        <w:rPr>
          <w:sz w:val="20"/>
          <w:szCs w:val="20"/>
          <w:lang w:val="de-DE"/>
        </w:rPr>
        <w:t>von Verpackungen</w:t>
      </w:r>
      <w:r w:rsidR="0047078C" w:rsidRPr="00345979">
        <w:rPr>
          <w:sz w:val="20"/>
          <w:szCs w:val="20"/>
          <w:lang w:val="de-DE"/>
        </w:rPr>
        <w:t xml:space="preserve"> zu schließen. </w:t>
      </w:r>
      <w:r w:rsidR="0047078C">
        <w:rPr>
          <w:sz w:val="20"/>
          <w:szCs w:val="20"/>
          <w:lang w:val="de-DE"/>
        </w:rPr>
        <w:t>Einerseits</w:t>
      </w:r>
      <w:r w:rsidR="000B455B">
        <w:rPr>
          <w:sz w:val="20"/>
          <w:szCs w:val="20"/>
          <w:lang w:val="de-DE"/>
        </w:rPr>
        <w:t xml:space="preserve">, um </w:t>
      </w:r>
      <w:r w:rsidR="00043DB9" w:rsidRPr="00AD43C1">
        <w:rPr>
          <w:sz w:val="20"/>
          <w:szCs w:val="20"/>
          <w:lang w:val="de-DE"/>
        </w:rPr>
        <w:t>Ressourcenabhängigkeit zu reduzieren und andererseits</w:t>
      </w:r>
      <w:r w:rsidR="0047078C">
        <w:rPr>
          <w:sz w:val="20"/>
          <w:szCs w:val="20"/>
          <w:lang w:val="de-DE"/>
        </w:rPr>
        <w:t>, um</w:t>
      </w:r>
      <w:r w:rsidR="00043DB9" w:rsidRPr="00AD43C1">
        <w:rPr>
          <w:sz w:val="20"/>
          <w:szCs w:val="20"/>
          <w:lang w:val="de-DE"/>
        </w:rPr>
        <w:t xml:space="preserve"> die ökologische Nachhaltigkeit von Produkten zu verbessern. </w:t>
      </w:r>
    </w:p>
    <w:p w14:paraId="263CC1AD" w14:textId="77777777" w:rsidR="00834AC8" w:rsidRDefault="00834AC8" w:rsidP="00AD43C1">
      <w:pPr>
        <w:spacing w:line="360" w:lineRule="auto"/>
        <w:rPr>
          <w:sz w:val="20"/>
          <w:szCs w:val="20"/>
          <w:lang w:val="de-DE"/>
        </w:rPr>
      </w:pPr>
      <w:r w:rsidRPr="00834AC8">
        <w:rPr>
          <w:b/>
          <w:bCs/>
          <w:sz w:val="20"/>
          <w:szCs w:val="20"/>
          <w:lang w:val="de-DE"/>
        </w:rPr>
        <w:t>Neue Aufgaben für Unternehmen in der Konsumgüter Supply Chain</w:t>
      </w:r>
      <w:r w:rsidR="00160ED2">
        <w:rPr>
          <w:b/>
          <w:bCs/>
          <w:sz w:val="20"/>
          <w:szCs w:val="20"/>
          <w:lang w:val="de-DE"/>
        </w:rPr>
        <w:br/>
      </w:r>
      <w:r w:rsidR="00947FC2">
        <w:rPr>
          <w:sz w:val="20"/>
          <w:szCs w:val="20"/>
          <w:lang w:val="de-AT"/>
        </w:rPr>
        <w:t xml:space="preserve">Auf Unternehmen kommen große Aufgaben zu. </w:t>
      </w:r>
      <w:r w:rsidR="00160ED2">
        <w:rPr>
          <w:sz w:val="20"/>
          <w:szCs w:val="20"/>
          <w:lang w:val="de-AT"/>
        </w:rPr>
        <w:t xml:space="preserve">So </w:t>
      </w:r>
      <w:r w:rsidR="00947FC2">
        <w:rPr>
          <w:sz w:val="20"/>
          <w:szCs w:val="20"/>
          <w:lang w:val="de-AT"/>
        </w:rPr>
        <w:t xml:space="preserve">müssen </w:t>
      </w:r>
      <w:r w:rsidR="00160ED2">
        <w:rPr>
          <w:sz w:val="20"/>
          <w:szCs w:val="20"/>
          <w:lang w:val="de-AT"/>
        </w:rPr>
        <w:t xml:space="preserve">etwa </w:t>
      </w:r>
      <w:r w:rsidR="00947FC2">
        <w:rPr>
          <w:sz w:val="20"/>
          <w:szCs w:val="20"/>
          <w:lang w:val="de-AT"/>
        </w:rPr>
        <w:t>in kurzer Zeit viele Verpackungssysteme entweder optimier</w:t>
      </w:r>
      <w:r w:rsidR="00160ED2">
        <w:rPr>
          <w:sz w:val="20"/>
          <w:szCs w:val="20"/>
          <w:lang w:val="de-AT"/>
        </w:rPr>
        <w:t>t</w:t>
      </w:r>
      <w:r w:rsidR="00947FC2">
        <w:rPr>
          <w:sz w:val="20"/>
          <w:szCs w:val="20"/>
          <w:lang w:val="de-AT"/>
        </w:rPr>
        <w:t xml:space="preserve"> oder ersetz</w:t>
      </w:r>
      <w:r w:rsidR="006035CB">
        <w:rPr>
          <w:sz w:val="20"/>
          <w:szCs w:val="20"/>
          <w:lang w:val="de-AT"/>
        </w:rPr>
        <w:t>t</w:t>
      </w:r>
      <w:r w:rsidR="00160ED2">
        <w:rPr>
          <w:sz w:val="20"/>
          <w:szCs w:val="20"/>
          <w:lang w:val="de-AT"/>
        </w:rPr>
        <w:t xml:space="preserve"> werden</w:t>
      </w:r>
      <w:r w:rsidR="00947FC2">
        <w:rPr>
          <w:sz w:val="20"/>
          <w:szCs w:val="20"/>
          <w:lang w:val="de-AT"/>
        </w:rPr>
        <w:t xml:space="preserve">. Für die nötige Transparenz über die richtigen Maßnahmen im gesamten Produktportfolio </w:t>
      </w:r>
      <w:r w:rsidR="00160ED2">
        <w:rPr>
          <w:sz w:val="20"/>
          <w:szCs w:val="20"/>
          <w:lang w:val="de-AT"/>
        </w:rPr>
        <w:t>werden daher</w:t>
      </w:r>
      <w:r w:rsidR="00947FC2">
        <w:rPr>
          <w:sz w:val="20"/>
          <w:szCs w:val="20"/>
          <w:lang w:val="de-AT"/>
        </w:rPr>
        <w:t xml:space="preserve"> als Basis standardisierte Spezifikationsdaten </w:t>
      </w:r>
      <w:r w:rsidR="00160ED2">
        <w:rPr>
          <w:sz w:val="20"/>
          <w:szCs w:val="20"/>
          <w:lang w:val="de-AT"/>
        </w:rPr>
        <w:t xml:space="preserve">zu </w:t>
      </w:r>
      <w:r w:rsidR="00947FC2">
        <w:rPr>
          <w:sz w:val="20"/>
          <w:szCs w:val="20"/>
          <w:lang w:val="de-AT"/>
        </w:rPr>
        <w:t>Verpackungen</w:t>
      </w:r>
      <w:r w:rsidR="00160ED2">
        <w:rPr>
          <w:sz w:val="20"/>
          <w:szCs w:val="20"/>
          <w:lang w:val="de-AT"/>
        </w:rPr>
        <w:t xml:space="preserve"> benötig</w:t>
      </w:r>
      <w:r w:rsidR="006035CB">
        <w:rPr>
          <w:sz w:val="20"/>
          <w:szCs w:val="20"/>
          <w:lang w:val="de-AT"/>
        </w:rPr>
        <w:t>t</w:t>
      </w:r>
      <w:r w:rsidR="00947FC2">
        <w:rPr>
          <w:sz w:val="20"/>
          <w:szCs w:val="20"/>
          <w:lang w:val="de-AT"/>
        </w:rPr>
        <w:t xml:space="preserve">, </w:t>
      </w:r>
      <w:r w:rsidR="006035CB">
        <w:rPr>
          <w:sz w:val="20"/>
          <w:szCs w:val="20"/>
          <w:lang w:val="de-AT"/>
        </w:rPr>
        <w:t>die</w:t>
      </w:r>
      <w:r w:rsidR="00947FC2">
        <w:rPr>
          <w:sz w:val="20"/>
          <w:szCs w:val="20"/>
          <w:lang w:val="de-AT"/>
        </w:rPr>
        <w:t xml:space="preserve"> </w:t>
      </w:r>
      <w:r w:rsidR="006035CB">
        <w:rPr>
          <w:sz w:val="20"/>
          <w:szCs w:val="20"/>
          <w:lang w:val="de-AT"/>
        </w:rPr>
        <w:t>jedoch meist</w:t>
      </w:r>
      <w:r w:rsidR="00947FC2">
        <w:rPr>
          <w:sz w:val="20"/>
          <w:szCs w:val="20"/>
          <w:lang w:val="de-AT"/>
        </w:rPr>
        <w:t xml:space="preserve"> nicht verfüg</w:t>
      </w:r>
      <w:r w:rsidR="006035CB">
        <w:rPr>
          <w:sz w:val="20"/>
          <w:szCs w:val="20"/>
          <w:lang w:val="de-AT"/>
        </w:rPr>
        <w:t>bar sind</w:t>
      </w:r>
      <w:r w:rsidR="00947FC2">
        <w:rPr>
          <w:sz w:val="20"/>
          <w:szCs w:val="20"/>
          <w:lang w:val="de-AT"/>
        </w:rPr>
        <w:t xml:space="preserve">. Dabei handelt es sich um Informationen über </w:t>
      </w:r>
      <w:r w:rsidRPr="00AD43C1">
        <w:rPr>
          <w:sz w:val="20"/>
          <w:szCs w:val="20"/>
          <w:lang w:val="de-DE"/>
        </w:rPr>
        <w:t>Recyclingfähigkeit und Ressourceneffizienz von Verpackunge</w:t>
      </w:r>
      <w:r w:rsidR="00947FC2">
        <w:rPr>
          <w:sz w:val="20"/>
          <w:szCs w:val="20"/>
          <w:lang w:val="de-DE"/>
        </w:rPr>
        <w:t>n</w:t>
      </w:r>
      <w:r w:rsidRPr="00AD43C1">
        <w:rPr>
          <w:sz w:val="20"/>
          <w:szCs w:val="20"/>
          <w:lang w:val="de-DE"/>
        </w:rPr>
        <w:t xml:space="preserve">, die von Industrie und Handel in Zukunft für Gesetzgeber und die Öffentlichkeit bereitgehalten werden müssen. </w:t>
      </w:r>
    </w:p>
    <w:p w14:paraId="03DECCD6" w14:textId="77777777" w:rsidR="0047078C" w:rsidRDefault="0085475E" w:rsidP="00AD43C1">
      <w:pPr>
        <w:spacing w:line="360" w:lineRule="auto"/>
        <w:rPr>
          <w:sz w:val="20"/>
          <w:szCs w:val="20"/>
          <w:lang w:val="de-DE"/>
        </w:rPr>
      </w:pPr>
      <w:r>
        <w:rPr>
          <w:sz w:val="20"/>
          <w:szCs w:val="20"/>
          <w:lang w:val="de-DE"/>
        </w:rPr>
        <w:t>Für die</w:t>
      </w:r>
      <w:r w:rsidR="00834AC8">
        <w:rPr>
          <w:sz w:val="20"/>
          <w:szCs w:val="20"/>
          <w:lang w:val="de-DE"/>
        </w:rPr>
        <w:t xml:space="preserve"> Bewältigung dieser Aufgabe</w:t>
      </w:r>
      <w:r>
        <w:rPr>
          <w:sz w:val="20"/>
          <w:szCs w:val="20"/>
          <w:lang w:val="de-DE"/>
        </w:rPr>
        <w:t xml:space="preserve"> braucht es </w:t>
      </w:r>
      <w:r w:rsidR="0047078C">
        <w:rPr>
          <w:sz w:val="20"/>
          <w:szCs w:val="20"/>
          <w:lang w:val="de-DE"/>
        </w:rPr>
        <w:t xml:space="preserve">laut </w:t>
      </w:r>
      <w:r w:rsidR="006B0D48">
        <w:rPr>
          <w:sz w:val="20"/>
          <w:szCs w:val="20"/>
          <w:lang w:val="de-DE"/>
        </w:rPr>
        <w:t xml:space="preserve">Dr. </w:t>
      </w:r>
      <w:r w:rsidR="0047078C">
        <w:rPr>
          <w:sz w:val="20"/>
          <w:szCs w:val="20"/>
          <w:lang w:val="de-DE"/>
        </w:rPr>
        <w:t xml:space="preserve">Manfred Tacker, </w:t>
      </w:r>
      <w:r w:rsidRPr="00AD43C1">
        <w:rPr>
          <w:sz w:val="20"/>
          <w:szCs w:val="20"/>
          <w:lang w:val="de-DE"/>
        </w:rPr>
        <w:t xml:space="preserve">Gründer des Fachbereiches Verpackungs- und Ressourcenmanagement der FH Campus Wien und Geschäftsführer </w:t>
      </w:r>
      <w:r w:rsidR="00E249B5">
        <w:rPr>
          <w:sz w:val="20"/>
          <w:szCs w:val="20"/>
          <w:lang w:val="de-DE"/>
        </w:rPr>
        <w:t>der</w:t>
      </w:r>
      <w:r w:rsidRPr="00AD43C1">
        <w:rPr>
          <w:sz w:val="20"/>
          <w:szCs w:val="20"/>
          <w:lang w:val="de-DE"/>
        </w:rPr>
        <w:t xml:space="preserve"> Packaging Cockpit</w:t>
      </w:r>
      <w:r w:rsidR="00E249B5">
        <w:rPr>
          <w:sz w:val="20"/>
          <w:szCs w:val="20"/>
          <w:lang w:val="de-DE"/>
        </w:rPr>
        <w:t xml:space="preserve"> GmbH</w:t>
      </w:r>
      <w:r w:rsidR="0047078C">
        <w:rPr>
          <w:sz w:val="20"/>
          <w:szCs w:val="20"/>
          <w:lang w:val="de-DE"/>
        </w:rPr>
        <w:t xml:space="preserve">, „nicht nur die richtigen Werkzeuge, sondern auch eine gemeinsame Sprache zur Kooperation und Kommunikation innerhalb der gesamten Wertschöpfungskette“. GS1 Austria Geschäftsführer Gregor Herzog ist überzeugt, dass GS1 Standards hier „die ideale Basis bieten. Vor allem da, wo es um die Verknüpfung eines physischen Produkts mit der entsprechenden Information dazu geht.“  </w:t>
      </w:r>
    </w:p>
    <w:p w14:paraId="1564F00F" w14:textId="25FD72BD" w:rsidR="00043DB9" w:rsidRPr="00B842D5" w:rsidRDefault="00043DB9" w:rsidP="00AD43C1">
      <w:pPr>
        <w:spacing w:line="360" w:lineRule="auto"/>
        <w:rPr>
          <w:lang w:val="de-DE"/>
        </w:rPr>
      </w:pPr>
      <w:r w:rsidRPr="00AD43C1">
        <w:rPr>
          <w:b/>
          <w:sz w:val="20"/>
          <w:szCs w:val="20"/>
          <w:lang w:val="de-DE"/>
        </w:rPr>
        <w:t>Modell für die umfassende Bewertung der Nachhaltigkeit von Verpackung</w:t>
      </w:r>
      <w:r w:rsidRPr="00043DB9">
        <w:rPr>
          <w:i/>
          <w:color w:val="F26334" w:themeColor="accent1"/>
          <w:sz w:val="21"/>
          <w:szCs w:val="21"/>
          <w:lang w:val="de-DE"/>
        </w:rPr>
        <w:t xml:space="preserve">   </w:t>
      </w:r>
      <w:r w:rsidRPr="00043DB9">
        <w:rPr>
          <w:i/>
          <w:color w:val="F26334" w:themeColor="accent1"/>
          <w:sz w:val="21"/>
          <w:szCs w:val="21"/>
          <w:lang w:val="de-DE"/>
        </w:rPr>
        <w:br/>
      </w:r>
      <w:r w:rsidRPr="00AD43C1">
        <w:rPr>
          <w:sz w:val="20"/>
          <w:szCs w:val="20"/>
          <w:lang w:val="de-DE"/>
        </w:rPr>
        <w:t>Um Verpackungsentwicklungen</w:t>
      </w:r>
      <w:r w:rsidR="004B6CBA">
        <w:rPr>
          <w:sz w:val="20"/>
          <w:szCs w:val="20"/>
          <w:lang w:val="de-DE"/>
        </w:rPr>
        <w:t xml:space="preserve"> </w:t>
      </w:r>
      <w:r w:rsidRPr="00AD43C1">
        <w:rPr>
          <w:sz w:val="20"/>
          <w:szCs w:val="20"/>
          <w:lang w:val="de-DE"/>
        </w:rPr>
        <w:t xml:space="preserve">in Richtung einer Kreislaufwirtschaft zu erleichtern bzw. ein laufendes Monitoring der Verpackungsentwicklung zu gewährleisten, wurde das </w:t>
      </w:r>
      <w:r w:rsidR="00B842D5" w:rsidRPr="00AD43C1">
        <w:rPr>
          <w:sz w:val="20"/>
          <w:szCs w:val="20"/>
          <w:lang w:val="de-DE"/>
        </w:rPr>
        <w:t>„</w:t>
      </w:r>
      <w:r w:rsidRPr="00AD43C1">
        <w:rPr>
          <w:sz w:val="20"/>
          <w:szCs w:val="20"/>
          <w:lang w:val="de-DE"/>
        </w:rPr>
        <w:t>Packaging Cockpit</w:t>
      </w:r>
      <w:r w:rsidR="00B842D5" w:rsidRPr="00AD43C1">
        <w:rPr>
          <w:sz w:val="20"/>
          <w:szCs w:val="20"/>
          <w:lang w:val="de-DE"/>
        </w:rPr>
        <w:t>“</w:t>
      </w:r>
      <w:r w:rsidRPr="00AD43C1">
        <w:rPr>
          <w:sz w:val="20"/>
          <w:szCs w:val="20"/>
          <w:lang w:val="de-DE"/>
        </w:rPr>
        <w:t xml:space="preserve"> entwickelt. </w:t>
      </w:r>
      <w:r w:rsidR="0085475E">
        <w:rPr>
          <w:sz w:val="20"/>
          <w:szCs w:val="20"/>
          <w:lang w:val="de-DE"/>
        </w:rPr>
        <w:t>Dabei handelt es sich um</w:t>
      </w:r>
      <w:r w:rsidRPr="00AD43C1">
        <w:rPr>
          <w:sz w:val="20"/>
          <w:szCs w:val="20"/>
          <w:lang w:val="de-DE"/>
        </w:rPr>
        <w:t xml:space="preserve"> ein webbasiertes Informations- und Steuerungssystem für das Management von Verpackungsportfolios. Mit dem Packaging Cockpit können Verpackungsspezifikationen verwaltet und zwischen Supply Chain Partnern ausgetauscht werden. </w:t>
      </w:r>
      <w:bookmarkStart w:id="3" w:name="_Hlk82513202"/>
      <w:r w:rsidR="00947AC0">
        <w:rPr>
          <w:sz w:val="20"/>
          <w:szCs w:val="20"/>
          <w:lang w:val="de-DE"/>
        </w:rPr>
        <w:lastRenderedPageBreak/>
        <w:t>Darüber hinaus ermöglichen die</w:t>
      </w:r>
      <w:r w:rsidRPr="00AD43C1">
        <w:rPr>
          <w:sz w:val="20"/>
          <w:szCs w:val="20"/>
          <w:lang w:val="de-DE"/>
        </w:rPr>
        <w:t xml:space="preserve"> Spezifikationsdaten </w:t>
      </w:r>
      <w:r w:rsidR="00947AC0">
        <w:rPr>
          <w:sz w:val="20"/>
          <w:szCs w:val="20"/>
          <w:lang w:val="de-DE"/>
        </w:rPr>
        <w:t>die Durchführung von</w:t>
      </w:r>
      <w:r w:rsidR="00947AC0" w:rsidRPr="00AD43C1">
        <w:rPr>
          <w:sz w:val="20"/>
          <w:szCs w:val="20"/>
          <w:lang w:val="de-DE"/>
        </w:rPr>
        <w:t xml:space="preserve"> </w:t>
      </w:r>
      <w:r w:rsidRPr="00AD43C1">
        <w:rPr>
          <w:sz w:val="20"/>
          <w:szCs w:val="20"/>
          <w:lang w:val="de-DE"/>
        </w:rPr>
        <w:t xml:space="preserve">Berechnungen für die Recyclingfähigkeit bzw. </w:t>
      </w:r>
      <w:r w:rsidR="00947AC0">
        <w:rPr>
          <w:sz w:val="20"/>
          <w:szCs w:val="20"/>
          <w:lang w:val="de-DE"/>
        </w:rPr>
        <w:t xml:space="preserve">die Erstellung </w:t>
      </w:r>
      <w:r w:rsidRPr="00AD43C1">
        <w:rPr>
          <w:sz w:val="20"/>
          <w:szCs w:val="20"/>
          <w:lang w:val="de-DE"/>
        </w:rPr>
        <w:t>ei</w:t>
      </w:r>
      <w:r w:rsidR="004B6CBA">
        <w:rPr>
          <w:sz w:val="20"/>
          <w:szCs w:val="20"/>
          <w:lang w:val="de-DE"/>
        </w:rPr>
        <w:t>ner</w:t>
      </w:r>
      <w:r w:rsidRPr="00AD43C1">
        <w:rPr>
          <w:sz w:val="20"/>
          <w:szCs w:val="20"/>
          <w:lang w:val="de-DE"/>
        </w:rPr>
        <w:t xml:space="preserve"> Lebenszyklusanalyse für Verpackungen. </w:t>
      </w:r>
      <w:bookmarkEnd w:id="3"/>
      <w:r w:rsidRPr="00AD43C1">
        <w:rPr>
          <w:sz w:val="20"/>
          <w:szCs w:val="20"/>
          <w:lang w:val="de-DE"/>
        </w:rPr>
        <w:t xml:space="preserve">Errechnete Daten können für länderspezifische Vergleiche sowie </w:t>
      </w:r>
      <w:r w:rsidR="00947AC0">
        <w:rPr>
          <w:sz w:val="20"/>
          <w:szCs w:val="20"/>
          <w:lang w:val="de-DE"/>
        </w:rPr>
        <w:t xml:space="preserve">für </w:t>
      </w:r>
      <w:r w:rsidRPr="00AD43C1">
        <w:rPr>
          <w:sz w:val="20"/>
          <w:szCs w:val="20"/>
          <w:lang w:val="de-DE"/>
        </w:rPr>
        <w:t>Auswertungen und Reports herangezogen werden und erleichtern in Zukunft die Umsetzung von neuen gesetzlichen Vorgaben.</w:t>
      </w:r>
      <w:r w:rsidR="009864E7">
        <w:rPr>
          <w:b/>
          <w:sz w:val="20"/>
          <w:szCs w:val="20"/>
          <w:lang w:val="de-DE"/>
        </w:rPr>
        <w:br/>
      </w:r>
      <w:r w:rsidR="009864E7">
        <w:rPr>
          <w:sz w:val="20"/>
          <w:szCs w:val="20"/>
          <w:lang w:val="de-DE"/>
        </w:rPr>
        <w:br/>
      </w:r>
      <w:r w:rsidR="00B842D5" w:rsidRPr="00AD43C1">
        <w:rPr>
          <w:sz w:val="20"/>
          <w:szCs w:val="20"/>
          <w:lang w:val="de-DE"/>
        </w:rPr>
        <w:t xml:space="preserve">Die Softwarelösung für das Packaging Cockpit wurde von einem Team </w:t>
      </w:r>
      <w:r w:rsidR="00773E08" w:rsidRPr="00AD43C1">
        <w:rPr>
          <w:sz w:val="20"/>
          <w:szCs w:val="20"/>
          <w:lang w:val="de-DE"/>
        </w:rPr>
        <w:t xml:space="preserve">aus den Unternehmen </w:t>
      </w:r>
      <w:proofErr w:type="spellStart"/>
      <w:r w:rsidR="00773E08" w:rsidRPr="00AD43C1">
        <w:rPr>
          <w:sz w:val="20"/>
          <w:szCs w:val="20"/>
          <w:lang w:val="de-DE"/>
        </w:rPr>
        <w:t>Circular</w:t>
      </w:r>
      <w:proofErr w:type="spellEnd"/>
      <w:r w:rsidR="00773E08" w:rsidRPr="00AD43C1">
        <w:rPr>
          <w:sz w:val="20"/>
          <w:szCs w:val="20"/>
          <w:lang w:val="de-DE"/>
        </w:rPr>
        <w:t xml:space="preserve"> Analytics und MCP </w:t>
      </w:r>
      <w:proofErr w:type="spellStart"/>
      <w:r w:rsidR="00773E08" w:rsidRPr="00AD43C1">
        <w:rPr>
          <w:sz w:val="20"/>
          <w:szCs w:val="20"/>
          <w:lang w:val="de-DE"/>
        </w:rPr>
        <w:t>Algorithm</w:t>
      </w:r>
      <w:proofErr w:type="spellEnd"/>
      <w:r w:rsidR="00773E08" w:rsidRPr="00AD43C1">
        <w:rPr>
          <w:sz w:val="20"/>
          <w:szCs w:val="20"/>
          <w:lang w:val="de-DE"/>
        </w:rPr>
        <w:t xml:space="preserve"> Factory entwickelt und basiert auf einer Bewertungsmethodik für die Nachhaltigkeit von Verpackungen der FH Campus Wien. </w:t>
      </w:r>
    </w:p>
    <w:p w14:paraId="5C5A1968" w14:textId="77777777" w:rsidR="00023C80" w:rsidRDefault="00137015" w:rsidP="009864E7">
      <w:pPr>
        <w:spacing w:line="360" w:lineRule="auto"/>
        <w:rPr>
          <w:sz w:val="20"/>
          <w:szCs w:val="20"/>
          <w:lang w:val="de-DE"/>
        </w:rPr>
      </w:pPr>
      <w:r>
        <w:rPr>
          <w:b/>
          <w:sz w:val="20"/>
          <w:szCs w:val="20"/>
          <w:lang w:val="de-DE"/>
        </w:rPr>
        <w:t>Befruchtende Kooperation für nachhaltige Lösungen</w:t>
      </w:r>
      <w:r w:rsidR="0081481A" w:rsidRPr="0081481A">
        <w:rPr>
          <w:sz w:val="20"/>
          <w:szCs w:val="20"/>
          <w:lang w:val="de-DE"/>
        </w:rPr>
        <w:br/>
      </w:r>
      <w:r w:rsidR="009864E7">
        <w:rPr>
          <w:sz w:val="20"/>
          <w:szCs w:val="20"/>
          <w:lang w:val="de-DE"/>
        </w:rPr>
        <w:t>Der Fokus der zukünftigen Zusammenarbeit von Packaging Cockpit und GS1 Austria wird</w:t>
      </w:r>
      <w:r w:rsidR="00607DE1">
        <w:rPr>
          <w:sz w:val="20"/>
          <w:szCs w:val="20"/>
          <w:lang w:val="de-DE"/>
        </w:rPr>
        <w:t xml:space="preserve"> </w:t>
      </w:r>
      <w:r w:rsidR="009864E7">
        <w:rPr>
          <w:sz w:val="20"/>
          <w:szCs w:val="20"/>
          <w:lang w:val="de-DE"/>
        </w:rPr>
        <w:t xml:space="preserve">vor allem am Austausch von Knowhow liegen. </w:t>
      </w:r>
      <w:r w:rsidR="00E249B5">
        <w:rPr>
          <w:sz w:val="20"/>
          <w:szCs w:val="20"/>
          <w:lang w:val="de-DE"/>
        </w:rPr>
        <w:t xml:space="preserve">So wird </w:t>
      </w:r>
      <w:r w:rsidR="0041184B" w:rsidRPr="00AD43C1">
        <w:rPr>
          <w:bCs/>
          <w:sz w:val="20"/>
          <w:szCs w:val="20"/>
          <w:lang w:val="de-DE"/>
        </w:rPr>
        <w:t>Packaging Cockpit</w:t>
      </w:r>
      <w:r w:rsidR="00B3102C">
        <w:rPr>
          <w:sz w:val="20"/>
          <w:szCs w:val="20"/>
          <w:lang w:val="de-DE"/>
        </w:rPr>
        <w:t xml:space="preserve"> vor allem </w:t>
      </w:r>
      <w:r w:rsidR="009864E7">
        <w:rPr>
          <w:sz w:val="20"/>
          <w:szCs w:val="20"/>
          <w:lang w:val="de-DE"/>
        </w:rPr>
        <w:t>sein</w:t>
      </w:r>
      <w:r w:rsidR="00E249B5">
        <w:rPr>
          <w:sz w:val="20"/>
          <w:szCs w:val="20"/>
          <w:lang w:val="de-DE"/>
        </w:rPr>
        <w:t>e</w:t>
      </w:r>
      <w:r w:rsidR="009864E7">
        <w:rPr>
          <w:sz w:val="20"/>
          <w:szCs w:val="20"/>
          <w:lang w:val="de-DE"/>
        </w:rPr>
        <w:t xml:space="preserve"> </w:t>
      </w:r>
      <w:r w:rsidR="00B3102C">
        <w:rPr>
          <w:sz w:val="20"/>
          <w:szCs w:val="20"/>
          <w:lang w:val="de-DE"/>
        </w:rPr>
        <w:t>Expertise zu den unterschiedlichsten Verpackungsmaterialien</w:t>
      </w:r>
      <w:r w:rsidR="0041692E">
        <w:rPr>
          <w:sz w:val="20"/>
          <w:szCs w:val="20"/>
          <w:lang w:val="de-DE"/>
        </w:rPr>
        <w:t xml:space="preserve">, Berechnungsmethoden und Life-Cycle-Management einbringen, GS1 Austria schafft wiederum einen Mehrwert durch das Fachwissen zu Standardisierung und </w:t>
      </w:r>
      <w:r w:rsidR="0071686A">
        <w:rPr>
          <w:sz w:val="20"/>
          <w:szCs w:val="20"/>
          <w:lang w:val="de-DE"/>
        </w:rPr>
        <w:t>zum</w:t>
      </w:r>
      <w:r w:rsidR="0041692E">
        <w:rPr>
          <w:sz w:val="20"/>
          <w:szCs w:val="20"/>
          <w:lang w:val="de-DE"/>
        </w:rPr>
        <w:t xml:space="preserve"> sinnvollen Einsatz von GS1 Standards wie</w:t>
      </w:r>
      <w:r w:rsidR="00374B61">
        <w:rPr>
          <w:sz w:val="20"/>
          <w:szCs w:val="20"/>
          <w:lang w:val="de-DE"/>
        </w:rPr>
        <w:t xml:space="preserve"> </w:t>
      </w:r>
      <w:proofErr w:type="spellStart"/>
      <w:r w:rsidR="00374B61">
        <w:rPr>
          <w:sz w:val="20"/>
          <w:szCs w:val="20"/>
          <w:lang w:val="de-DE"/>
        </w:rPr>
        <w:t>zB</w:t>
      </w:r>
      <w:proofErr w:type="spellEnd"/>
      <w:r w:rsidR="00374B61">
        <w:rPr>
          <w:sz w:val="20"/>
          <w:szCs w:val="20"/>
          <w:lang w:val="de-DE"/>
        </w:rPr>
        <w:t>. GTIN oder GLN. Auch die seitens GS1 Austria bestehenden engen Beziehungen zu Handel und Industrie wollen genutzt werden. Schließlich handelt es sich, so Gregor Herzog</w:t>
      </w:r>
      <w:r w:rsidR="00023C80">
        <w:rPr>
          <w:sz w:val="20"/>
          <w:szCs w:val="20"/>
          <w:lang w:val="de-DE"/>
        </w:rPr>
        <w:t>,</w:t>
      </w:r>
      <w:r w:rsidR="00374B61">
        <w:rPr>
          <w:sz w:val="20"/>
          <w:szCs w:val="20"/>
          <w:lang w:val="de-DE"/>
        </w:rPr>
        <w:t xml:space="preserve"> hier um „Community-Lösungen, die für einen funktionierenden Datenfluss ohne Medienbruch ein Zusammenspiel aller Beteiligten – vom Verpackungshersteller bis zum Handel – erfordern.</w:t>
      </w:r>
      <w:r w:rsidR="0071686A">
        <w:rPr>
          <w:sz w:val="20"/>
          <w:szCs w:val="20"/>
          <w:lang w:val="de-DE"/>
        </w:rPr>
        <w:t>“</w:t>
      </w:r>
      <w:bookmarkStart w:id="4" w:name="_Hlk56696339"/>
    </w:p>
    <w:p w14:paraId="078DA033" w14:textId="77777777" w:rsidR="00E249B5" w:rsidRDefault="00E249B5" w:rsidP="009864E7">
      <w:pPr>
        <w:spacing w:line="360" w:lineRule="auto"/>
        <w:rPr>
          <w:sz w:val="20"/>
          <w:szCs w:val="20"/>
          <w:lang w:val="de-DE"/>
        </w:rPr>
      </w:pPr>
    </w:p>
    <w:p w14:paraId="5F4769D7" w14:textId="77777777" w:rsidR="00023C80" w:rsidRDefault="00023C80" w:rsidP="00023C80">
      <w:pPr>
        <w:rPr>
          <w:rFonts w:cs="Arial"/>
          <w:b/>
          <w:iCs/>
          <w:sz w:val="20"/>
          <w:szCs w:val="20"/>
          <w:lang w:val="de-AT"/>
        </w:rPr>
      </w:pPr>
      <w:r>
        <w:rPr>
          <w:rFonts w:cs="Arial"/>
          <w:b/>
          <w:iCs/>
          <w:sz w:val="20"/>
          <w:szCs w:val="20"/>
          <w:lang w:val="de-AT"/>
        </w:rPr>
        <w:t>Fotomaterial</w:t>
      </w:r>
    </w:p>
    <w:p w14:paraId="51B4487A" w14:textId="25F01298" w:rsidR="00023C80" w:rsidRPr="002E2B0F" w:rsidRDefault="006B0D48" w:rsidP="006B0D48">
      <w:pPr>
        <w:spacing w:line="360" w:lineRule="auto"/>
        <w:rPr>
          <w:sz w:val="20"/>
          <w:szCs w:val="20"/>
          <w:lang w:val="de-DE"/>
        </w:rPr>
      </w:pPr>
      <w:r w:rsidRPr="006B0D48">
        <w:rPr>
          <w:rFonts w:cs="Arial"/>
          <w:sz w:val="20"/>
          <w:szCs w:val="20"/>
          <w:lang w:val="de-AT"/>
        </w:rPr>
        <w:t xml:space="preserve">Bilddownload </w:t>
      </w:r>
      <w:hyperlink r:id="rId8" w:history="1">
        <w:r w:rsidRPr="00842FFE">
          <w:rPr>
            <w:rStyle w:val="Hyperlink"/>
            <w:rFonts w:cs="Arial"/>
            <w:sz w:val="20"/>
            <w:szCs w:val="20"/>
            <w:lang w:val="de-AT"/>
          </w:rPr>
          <w:t>hier</w:t>
        </w:r>
      </w:hyperlink>
    </w:p>
    <w:p w14:paraId="0C4D5554" w14:textId="77777777" w:rsidR="006B0D48" w:rsidRDefault="006B0D48" w:rsidP="002E2B0F">
      <w:pPr>
        <w:spacing w:line="360" w:lineRule="auto"/>
        <w:rPr>
          <w:b/>
          <w:sz w:val="20"/>
          <w:szCs w:val="20"/>
          <w:lang w:val="de-DE"/>
        </w:rPr>
      </w:pPr>
    </w:p>
    <w:p w14:paraId="0DCF254D" w14:textId="77777777" w:rsidR="006B0D48" w:rsidRDefault="006B0D48" w:rsidP="002E2B0F">
      <w:pPr>
        <w:spacing w:line="360" w:lineRule="auto"/>
        <w:rPr>
          <w:b/>
          <w:sz w:val="20"/>
          <w:szCs w:val="20"/>
          <w:lang w:val="de-DE"/>
        </w:rPr>
      </w:pPr>
      <w:r>
        <w:rPr>
          <w:b/>
          <w:noProof/>
          <w:sz w:val="20"/>
          <w:szCs w:val="20"/>
          <w:lang w:val="de-DE"/>
        </w:rPr>
        <w:drawing>
          <wp:anchor distT="0" distB="0" distL="114300" distR="114300" simplePos="0" relativeHeight="251659264" behindDoc="0" locked="0" layoutInCell="1" allowOverlap="1" wp14:anchorId="57D050E8" wp14:editId="6DBCAFD7">
            <wp:simplePos x="0" y="0"/>
            <wp:positionH relativeFrom="margin">
              <wp:align>left</wp:align>
            </wp:positionH>
            <wp:positionV relativeFrom="paragraph">
              <wp:posOffset>10160</wp:posOffset>
            </wp:positionV>
            <wp:extent cx="2711450" cy="1807634"/>
            <wp:effectExtent l="0" t="0" r="0"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fred-Tacker.jpg"/>
                    <pic:cNvPicPr/>
                  </pic:nvPicPr>
                  <pic:blipFill>
                    <a:blip r:embed="rId9"/>
                    <a:stretch>
                      <a:fillRect/>
                    </a:stretch>
                  </pic:blipFill>
                  <pic:spPr>
                    <a:xfrm>
                      <a:off x="0" y="0"/>
                      <a:ext cx="2717277" cy="1811519"/>
                    </a:xfrm>
                    <a:prstGeom prst="rect">
                      <a:avLst/>
                    </a:prstGeom>
                  </pic:spPr>
                </pic:pic>
              </a:graphicData>
            </a:graphic>
            <wp14:sizeRelH relativeFrom="page">
              <wp14:pctWidth>0</wp14:pctWidth>
            </wp14:sizeRelH>
            <wp14:sizeRelV relativeFrom="page">
              <wp14:pctHeight>0</wp14:pctHeight>
            </wp14:sizeRelV>
          </wp:anchor>
        </w:drawing>
      </w:r>
    </w:p>
    <w:p w14:paraId="5ED6ADC6" w14:textId="77777777" w:rsidR="006B0D48" w:rsidRDefault="006B0D48" w:rsidP="002E2B0F">
      <w:pPr>
        <w:spacing w:line="360" w:lineRule="auto"/>
        <w:rPr>
          <w:b/>
          <w:sz w:val="20"/>
          <w:szCs w:val="20"/>
          <w:lang w:val="de-DE"/>
        </w:rPr>
      </w:pPr>
    </w:p>
    <w:p w14:paraId="6CD5649C" w14:textId="77777777" w:rsidR="006B0D48" w:rsidRDefault="006B0D48" w:rsidP="002E2B0F">
      <w:pPr>
        <w:spacing w:line="360" w:lineRule="auto"/>
        <w:rPr>
          <w:b/>
          <w:sz w:val="20"/>
          <w:szCs w:val="20"/>
          <w:lang w:val="de-DE"/>
        </w:rPr>
      </w:pPr>
    </w:p>
    <w:p w14:paraId="5181B326" w14:textId="77777777" w:rsidR="006B0D48" w:rsidRDefault="006B0D48" w:rsidP="002E2B0F">
      <w:pPr>
        <w:spacing w:line="360" w:lineRule="auto"/>
        <w:rPr>
          <w:b/>
          <w:sz w:val="20"/>
          <w:szCs w:val="20"/>
          <w:lang w:val="de-DE"/>
        </w:rPr>
      </w:pPr>
    </w:p>
    <w:p w14:paraId="77C2AA05" w14:textId="77777777" w:rsidR="006B0D48" w:rsidRDefault="006B0D48" w:rsidP="002E2B0F">
      <w:pPr>
        <w:spacing w:line="360" w:lineRule="auto"/>
        <w:rPr>
          <w:b/>
          <w:sz w:val="20"/>
          <w:szCs w:val="20"/>
          <w:lang w:val="de-DE"/>
        </w:rPr>
      </w:pPr>
    </w:p>
    <w:p w14:paraId="02016D45" w14:textId="77777777" w:rsidR="006B0D48" w:rsidRDefault="006B0D48" w:rsidP="002E2B0F">
      <w:pPr>
        <w:spacing w:line="360" w:lineRule="auto"/>
        <w:rPr>
          <w:b/>
          <w:sz w:val="20"/>
          <w:szCs w:val="20"/>
          <w:lang w:val="de-DE"/>
        </w:rPr>
      </w:pPr>
    </w:p>
    <w:p w14:paraId="0BC98F77" w14:textId="77777777" w:rsidR="006B0D48" w:rsidRPr="00021A8B" w:rsidRDefault="006B0D48" w:rsidP="006B0D48">
      <w:pPr>
        <w:rPr>
          <w:rFonts w:cs="Arial"/>
          <w:i/>
          <w:sz w:val="18"/>
          <w:szCs w:val="18"/>
          <w:lang w:val="de-DE"/>
        </w:rPr>
      </w:pPr>
      <w:r w:rsidRPr="00021A8B">
        <w:rPr>
          <w:rFonts w:cs="Arial"/>
          <w:i/>
          <w:sz w:val="18"/>
          <w:szCs w:val="18"/>
          <w:lang w:val="de-DE"/>
        </w:rPr>
        <w:t xml:space="preserve">Dr. Manfred Tacker, Gründer des Fachbereiches Verpackungs- und Ressourcenmanagement der FH Campus Wien und Geschäftsführer der </w:t>
      </w:r>
      <w:proofErr w:type="spellStart"/>
      <w:r w:rsidRPr="00021A8B">
        <w:rPr>
          <w:rFonts w:cs="Arial"/>
          <w:i/>
          <w:sz w:val="18"/>
          <w:szCs w:val="18"/>
          <w:lang w:val="de-DE"/>
        </w:rPr>
        <w:t>Packaging</w:t>
      </w:r>
      <w:proofErr w:type="spellEnd"/>
      <w:r w:rsidRPr="00021A8B">
        <w:rPr>
          <w:rFonts w:cs="Arial"/>
          <w:i/>
          <w:sz w:val="18"/>
          <w:szCs w:val="18"/>
          <w:lang w:val="de-DE"/>
        </w:rPr>
        <w:t xml:space="preserve"> Cockpit GmbH </w:t>
      </w:r>
      <w:r w:rsidRPr="00021A8B">
        <w:rPr>
          <w:rFonts w:cs="Arial"/>
          <w:i/>
          <w:sz w:val="18"/>
          <w:szCs w:val="18"/>
          <w:lang w:val="de-DE"/>
        </w:rPr>
        <w:br/>
        <w:t>(© FH Campus Wien/</w:t>
      </w:r>
      <w:proofErr w:type="spellStart"/>
      <w:r w:rsidRPr="00021A8B">
        <w:rPr>
          <w:rFonts w:cs="Arial"/>
          <w:i/>
          <w:sz w:val="18"/>
          <w:szCs w:val="18"/>
          <w:lang w:val="de-DE"/>
        </w:rPr>
        <w:t>Schedl</w:t>
      </w:r>
      <w:proofErr w:type="spellEnd"/>
      <w:r w:rsidRPr="00021A8B">
        <w:rPr>
          <w:rFonts w:cs="Arial"/>
          <w:i/>
          <w:sz w:val="18"/>
          <w:szCs w:val="18"/>
          <w:lang w:val="de-DE"/>
        </w:rPr>
        <w:t>)</w:t>
      </w:r>
    </w:p>
    <w:p w14:paraId="4E917FD4" w14:textId="3CFB005F" w:rsidR="006B0D48" w:rsidRDefault="006B0D48" w:rsidP="002E2B0F">
      <w:pPr>
        <w:spacing w:line="360" w:lineRule="auto"/>
        <w:rPr>
          <w:b/>
          <w:sz w:val="20"/>
          <w:szCs w:val="20"/>
          <w:lang w:val="de-DE"/>
        </w:rPr>
      </w:pPr>
    </w:p>
    <w:p w14:paraId="044A1202" w14:textId="77777777" w:rsidR="00021A8B" w:rsidRDefault="00021A8B" w:rsidP="002E2B0F">
      <w:pPr>
        <w:spacing w:line="360" w:lineRule="auto"/>
        <w:rPr>
          <w:b/>
          <w:sz w:val="20"/>
          <w:szCs w:val="20"/>
          <w:lang w:val="de-DE"/>
        </w:rPr>
      </w:pPr>
    </w:p>
    <w:p w14:paraId="3EE1D04F" w14:textId="77777777" w:rsidR="006B0D48" w:rsidRDefault="006B0D48" w:rsidP="002E2B0F">
      <w:pPr>
        <w:spacing w:line="360" w:lineRule="auto"/>
        <w:rPr>
          <w:b/>
          <w:sz w:val="20"/>
          <w:szCs w:val="20"/>
          <w:lang w:val="de-DE"/>
        </w:rPr>
      </w:pPr>
    </w:p>
    <w:p w14:paraId="78012B41" w14:textId="77777777" w:rsidR="006B0D48" w:rsidRDefault="006B0D48" w:rsidP="002E2B0F">
      <w:pPr>
        <w:spacing w:line="360" w:lineRule="auto"/>
        <w:rPr>
          <w:b/>
          <w:sz w:val="20"/>
          <w:szCs w:val="20"/>
          <w:lang w:val="de-DE"/>
        </w:rPr>
      </w:pPr>
      <w:r>
        <w:rPr>
          <w:b/>
          <w:noProof/>
          <w:sz w:val="20"/>
          <w:szCs w:val="20"/>
          <w:lang w:val="de-DE"/>
        </w:rPr>
        <w:lastRenderedPageBreak/>
        <w:drawing>
          <wp:anchor distT="0" distB="0" distL="114300" distR="114300" simplePos="0" relativeHeight="251658240" behindDoc="0" locked="0" layoutInCell="1" allowOverlap="1" wp14:anchorId="03059AE1" wp14:editId="09135E44">
            <wp:simplePos x="0" y="0"/>
            <wp:positionH relativeFrom="margin">
              <wp:posOffset>50801</wp:posOffset>
            </wp:positionH>
            <wp:positionV relativeFrom="paragraph">
              <wp:posOffset>6350</wp:posOffset>
            </wp:positionV>
            <wp:extent cx="2247900" cy="1737284"/>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gor-Herzog-GS1-Austria.jpg"/>
                    <pic:cNvPicPr/>
                  </pic:nvPicPr>
                  <pic:blipFill>
                    <a:blip r:embed="rId10"/>
                    <a:stretch>
                      <a:fillRect/>
                    </a:stretch>
                  </pic:blipFill>
                  <pic:spPr>
                    <a:xfrm>
                      <a:off x="0" y="0"/>
                      <a:ext cx="2249562" cy="1738568"/>
                    </a:xfrm>
                    <a:prstGeom prst="rect">
                      <a:avLst/>
                    </a:prstGeom>
                  </pic:spPr>
                </pic:pic>
              </a:graphicData>
            </a:graphic>
            <wp14:sizeRelH relativeFrom="page">
              <wp14:pctWidth>0</wp14:pctWidth>
            </wp14:sizeRelH>
            <wp14:sizeRelV relativeFrom="page">
              <wp14:pctHeight>0</wp14:pctHeight>
            </wp14:sizeRelV>
          </wp:anchor>
        </w:drawing>
      </w:r>
    </w:p>
    <w:p w14:paraId="5FE56488" w14:textId="77777777" w:rsidR="006B0D48" w:rsidRDefault="006B0D48" w:rsidP="002E2B0F">
      <w:pPr>
        <w:spacing w:line="360" w:lineRule="auto"/>
        <w:rPr>
          <w:b/>
          <w:sz w:val="20"/>
          <w:szCs w:val="20"/>
          <w:lang w:val="de-DE"/>
        </w:rPr>
      </w:pPr>
    </w:p>
    <w:p w14:paraId="7E4EA26C" w14:textId="77777777" w:rsidR="006B0D48" w:rsidRDefault="006B0D48" w:rsidP="002E2B0F">
      <w:pPr>
        <w:spacing w:line="360" w:lineRule="auto"/>
        <w:rPr>
          <w:b/>
          <w:sz w:val="20"/>
          <w:szCs w:val="20"/>
          <w:lang w:val="de-DE"/>
        </w:rPr>
      </w:pPr>
    </w:p>
    <w:p w14:paraId="29BA1474" w14:textId="77777777" w:rsidR="006B0D48" w:rsidRDefault="006B0D48" w:rsidP="002E2B0F">
      <w:pPr>
        <w:spacing w:line="360" w:lineRule="auto"/>
        <w:rPr>
          <w:b/>
          <w:sz w:val="20"/>
          <w:szCs w:val="20"/>
          <w:lang w:val="de-DE"/>
        </w:rPr>
      </w:pPr>
    </w:p>
    <w:p w14:paraId="62AF6C7F" w14:textId="77777777" w:rsidR="006B0D48" w:rsidRDefault="006B0D48" w:rsidP="002E2B0F">
      <w:pPr>
        <w:spacing w:line="360" w:lineRule="auto"/>
        <w:rPr>
          <w:b/>
          <w:sz w:val="20"/>
          <w:szCs w:val="20"/>
          <w:lang w:val="de-DE"/>
        </w:rPr>
      </w:pPr>
    </w:p>
    <w:p w14:paraId="7EE2337A" w14:textId="77777777" w:rsidR="006B0D48" w:rsidRPr="00021A8B" w:rsidRDefault="006B0D48" w:rsidP="002E2B0F">
      <w:pPr>
        <w:spacing w:line="360" w:lineRule="auto"/>
        <w:rPr>
          <w:b/>
          <w:sz w:val="18"/>
          <w:szCs w:val="18"/>
          <w:lang w:val="de-DE"/>
        </w:rPr>
      </w:pPr>
    </w:p>
    <w:p w14:paraId="46DDCC60" w14:textId="77777777" w:rsidR="006B0D48" w:rsidRPr="00021A8B" w:rsidRDefault="006B0D48" w:rsidP="006B0D48">
      <w:pPr>
        <w:widowControl w:val="0"/>
        <w:autoSpaceDE w:val="0"/>
        <w:autoSpaceDN w:val="0"/>
        <w:adjustRightInd w:val="0"/>
        <w:spacing w:line="360" w:lineRule="auto"/>
        <w:rPr>
          <w:rFonts w:cs="Arial"/>
          <w:b/>
          <w:sz w:val="18"/>
          <w:szCs w:val="18"/>
          <w:lang w:val="de-AT"/>
        </w:rPr>
      </w:pPr>
      <w:r w:rsidRPr="00021A8B">
        <w:rPr>
          <w:rFonts w:cs="Arial"/>
          <w:i/>
          <w:sz w:val="18"/>
          <w:szCs w:val="18"/>
          <w:lang w:val="de-DE"/>
        </w:rPr>
        <w:t xml:space="preserve">Mag. Gregor Herzog, Geschäftsführer GS1 Austria (© GS1 Austria/Petra </w:t>
      </w:r>
      <w:proofErr w:type="spellStart"/>
      <w:r w:rsidRPr="00021A8B">
        <w:rPr>
          <w:rFonts w:cs="Arial"/>
          <w:i/>
          <w:sz w:val="18"/>
          <w:szCs w:val="18"/>
          <w:lang w:val="de-DE"/>
        </w:rPr>
        <w:t>Spiola</w:t>
      </w:r>
      <w:proofErr w:type="spellEnd"/>
      <w:r w:rsidRPr="00021A8B">
        <w:rPr>
          <w:rFonts w:cs="Arial"/>
          <w:i/>
          <w:sz w:val="18"/>
          <w:szCs w:val="18"/>
          <w:lang w:val="de-DE"/>
        </w:rPr>
        <w:t>)</w:t>
      </w:r>
    </w:p>
    <w:p w14:paraId="45F65EDC" w14:textId="77777777" w:rsidR="006B0D48" w:rsidRDefault="006B0D48" w:rsidP="002E2B0F">
      <w:pPr>
        <w:spacing w:line="360" w:lineRule="auto"/>
        <w:rPr>
          <w:b/>
          <w:sz w:val="20"/>
          <w:szCs w:val="20"/>
          <w:lang w:val="de-DE"/>
        </w:rPr>
      </w:pPr>
    </w:p>
    <w:p w14:paraId="17A1EB8D" w14:textId="77777777" w:rsidR="002E2B0F" w:rsidRPr="00AD43C1" w:rsidRDefault="002E2B0F" w:rsidP="002E2B0F">
      <w:pPr>
        <w:spacing w:line="360" w:lineRule="auto"/>
        <w:rPr>
          <w:b/>
          <w:sz w:val="20"/>
          <w:szCs w:val="20"/>
          <w:lang w:val="de-DE"/>
        </w:rPr>
      </w:pPr>
      <w:r w:rsidRPr="00AD43C1">
        <w:rPr>
          <w:b/>
          <w:sz w:val="20"/>
          <w:szCs w:val="20"/>
          <w:lang w:val="de-DE"/>
        </w:rPr>
        <w:t xml:space="preserve">Über </w:t>
      </w:r>
      <w:proofErr w:type="spellStart"/>
      <w:r w:rsidR="0041184B" w:rsidRPr="00AD43C1">
        <w:rPr>
          <w:b/>
          <w:sz w:val="20"/>
          <w:szCs w:val="20"/>
          <w:lang w:val="de-DE"/>
        </w:rPr>
        <w:t>Packaging</w:t>
      </w:r>
      <w:proofErr w:type="spellEnd"/>
      <w:r w:rsidR="0041184B" w:rsidRPr="00AD43C1">
        <w:rPr>
          <w:b/>
          <w:sz w:val="20"/>
          <w:szCs w:val="20"/>
          <w:lang w:val="de-DE"/>
        </w:rPr>
        <w:t xml:space="preserve"> Cockpit GmbH</w:t>
      </w:r>
    </w:p>
    <w:bookmarkEnd w:id="4"/>
    <w:p w14:paraId="4E4C0301" w14:textId="77777777" w:rsidR="00355B1A" w:rsidRDefault="0041184B" w:rsidP="006B0D48">
      <w:pPr>
        <w:spacing w:line="360" w:lineRule="auto"/>
        <w:rPr>
          <w:sz w:val="20"/>
          <w:szCs w:val="20"/>
          <w:lang w:val="de-DE"/>
        </w:rPr>
      </w:pPr>
      <w:r w:rsidRPr="00E249B5">
        <w:rPr>
          <w:sz w:val="20"/>
          <w:szCs w:val="20"/>
          <w:lang w:val="de-DE"/>
        </w:rPr>
        <w:t xml:space="preserve">Packaging Cockpit ist eine Gründung der Unternehmen Circular Analytics und MCP </w:t>
      </w:r>
      <w:proofErr w:type="spellStart"/>
      <w:r w:rsidRPr="00E249B5">
        <w:rPr>
          <w:sz w:val="20"/>
          <w:szCs w:val="20"/>
          <w:lang w:val="de-DE"/>
        </w:rPr>
        <w:t>Algorithm</w:t>
      </w:r>
      <w:proofErr w:type="spellEnd"/>
      <w:r w:rsidRPr="00E249B5">
        <w:rPr>
          <w:sz w:val="20"/>
          <w:szCs w:val="20"/>
          <w:lang w:val="de-DE"/>
        </w:rPr>
        <w:t xml:space="preserve"> Factory. Circular Analytics ist ein Spin-off der FH Campus Wien und beschäftigt sich mit Nachhaltigkeitsbewertungen und Optimierungen der Kreislauffähigkeit und Umwelteffizienz von Verpackungen. Circular Analytics berät Unternehmen </w:t>
      </w:r>
      <w:r w:rsidR="00D02CCB" w:rsidRPr="00E249B5">
        <w:rPr>
          <w:sz w:val="20"/>
          <w:szCs w:val="20"/>
          <w:lang w:val="de-DE"/>
        </w:rPr>
        <w:t>zu den Themen Circular Packaging Design</w:t>
      </w:r>
      <w:r w:rsidRPr="00E249B5">
        <w:rPr>
          <w:sz w:val="20"/>
          <w:szCs w:val="20"/>
          <w:lang w:val="de-DE"/>
        </w:rPr>
        <w:t xml:space="preserve"> </w:t>
      </w:r>
      <w:r w:rsidR="00D02CCB" w:rsidRPr="00E249B5">
        <w:rPr>
          <w:sz w:val="20"/>
          <w:szCs w:val="20"/>
          <w:lang w:val="de-DE"/>
        </w:rPr>
        <w:t>und Methoden zur Nachhaltigkeitsbewertung.</w:t>
      </w:r>
      <w:r w:rsidR="00E249B5">
        <w:rPr>
          <w:sz w:val="20"/>
          <w:szCs w:val="20"/>
          <w:lang w:val="de-DE"/>
        </w:rPr>
        <w:t xml:space="preserve"> </w:t>
      </w:r>
      <w:r w:rsidRPr="00E249B5">
        <w:rPr>
          <w:sz w:val="20"/>
          <w:szCs w:val="20"/>
          <w:lang w:val="de-DE"/>
        </w:rPr>
        <w:t xml:space="preserve">MCP </w:t>
      </w:r>
      <w:proofErr w:type="spellStart"/>
      <w:r w:rsidRPr="00E249B5">
        <w:rPr>
          <w:sz w:val="20"/>
          <w:szCs w:val="20"/>
          <w:lang w:val="de-DE"/>
        </w:rPr>
        <w:t>Algorithm</w:t>
      </w:r>
      <w:proofErr w:type="spellEnd"/>
      <w:r w:rsidRPr="00E249B5">
        <w:rPr>
          <w:sz w:val="20"/>
          <w:szCs w:val="20"/>
          <w:lang w:val="de-DE"/>
        </w:rPr>
        <w:t xml:space="preserve"> Factory</w:t>
      </w:r>
      <w:r w:rsidR="000A5437" w:rsidRPr="00E249B5">
        <w:rPr>
          <w:sz w:val="20"/>
          <w:szCs w:val="20"/>
          <w:lang w:val="de-DE"/>
        </w:rPr>
        <w:t xml:space="preserve"> ist eine auf das Thema Planung und Optimierung spezialisierte Unternehmensberatung und implementiert branchenspezifische Tools, Prozesse und Planungsalgorithmen.</w:t>
      </w:r>
    </w:p>
    <w:p w14:paraId="39D63A98" w14:textId="551C231D" w:rsidR="00D00EB3" w:rsidRPr="007A0330" w:rsidRDefault="00355B1A" w:rsidP="006B0D48">
      <w:pPr>
        <w:spacing w:line="360" w:lineRule="auto"/>
        <w:rPr>
          <w:rFonts w:cs="Arial"/>
          <w:sz w:val="20"/>
          <w:szCs w:val="20"/>
          <w:lang w:val="de-AT"/>
        </w:rPr>
      </w:pPr>
      <w:hyperlink r:id="rId11" w:history="1">
        <w:r w:rsidRPr="0008588A">
          <w:rPr>
            <w:rStyle w:val="Hyperlink"/>
            <w:rFonts w:cs="Arial"/>
            <w:sz w:val="20"/>
            <w:szCs w:val="20"/>
            <w:lang w:val="de-AT"/>
          </w:rPr>
          <w:t>https://packaging-cockpit.com</w:t>
        </w:r>
      </w:hyperlink>
      <w:r w:rsidR="006035CB">
        <w:rPr>
          <w:sz w:val="20"/>
          <w:szCs w:val="20"/>
          <w:lang w:val="de-DE"/>
        </w:rPr>
        <w:br/>
      </w:r>
      <w:r w:rsidR="006B0D48">
        <w:rPr>
          <w:rFonts w:cs="Arial"/>
          <w:b/>
          <w:sz w:val="20"/>
          <w:szCs w:val="20"/>
          <w:lang w:val="de-AT"/>
        </w:rPr>
        <w:br/>
      </w:r>
      <w:r w:rsidR="00D00EB3">
        <w:rPr>
          <w:rFonts w:cs="Arial"/>
          <w:b/>
          <w:sz w:val="20"/>
          <w:szCs w:val="20"/>
          <w:lang w:val="de-AT"/>
        </w:rPr>
        <w:t>Pressekontakt:</w:t>
      </w:r>
      <w:r w:rsidR="00D00EB3">
        <w:rPr>
          <w:rFonts w:cs="Arial"/>
          <w:sz w:val="20"/>
          <w:szCs w:val="20"/>
          <w:lang w:val="de-AT"/>
        </w:rPr>
        <w:t xml:space="preserve"> Dr. Manfred Tacker, wissenschaftlicher Leiter, Packaging Cockpit GmbH, </w:t>
      </w:r>
      <w:r w:rsidR="00D00EB3">
        <w:rPr>
          <w:rFonts w:cs="Arial"/>
          <w:sz w:val="20"/>
          <w:szCs w:val="20"/>
          <w:lang w:val="de-AT"/>
        </w:rPr>
        <w:br/>
        <w:t xml:space="preserve">+43 </w:t>
      </w:r>
      <w:r w:rsidR="00340B7E">
        <w:rPr>
          <w:rFonts w:cs="Arial"/>
          <w:sz w:val="20"/>
          <w:szCs w:val="20"/>
          <w:lang w:val="de-AT"/>
        </w:rPr>
        <w:t>1</w:t>
      </w:r>
      <w:r w:rsidR="00842FFE">
        <w:rPr>
          <w:rFonts w:cs="Arial"/>
          <w:sz w:val="20"/>
          <w:szCs w:val="20"/>
          <w:lang w:val="de-AT"/>
        </w:rPr>
        <w:t> </w:t>
      </w:r>
      <w:r w:rsidR="00340B7E">
        <w:rPr>
          <w:rFonts w:cs="Arial"/>
          <w:sz w:val="20"/>
          <w:szCs w:val="20"/>
          <w:lang w:val="de-AT"/>
        </w:rPr>
        <w:t>606</w:t>
      </w:r>
      <w:r w:rsidR="00842FFE">
        <w:rPr>
          <w:rFonts w:cs="Arial"/>
          <w:sz w:val="20"/>
          <w:szCs w:val="20"/>
          <w:lang w:val="de-AT"/>
        </w:rPr>
        <w:t xml:space="preserve"> </w:t>
      </w:r>
      <w:r w:rsidR="00340B7E">
        <w:rPr>
          <w:rFonts w:cs="Arial"/>
          <w:sz w:val="20"/>
          <w:szCs w:val="20"/>
          <w:lang w:val="de-AT"/>
        </w:rPr>
        <w:t>68</w:t>
      </w:r>
      <w:r w:rsidR="00842FFE">
        <w:rPr>
          <w:rFonts w:cs="Arial"/>
          <w:sz w:val="20"/>
          <w:szCs w:val="20"/>
          <w:lang w:val="de-AT"/>
        </w:rPr>
        <w:t xml:space="preserve"> </w:t>
      </w:r>
      <w:r w:rsidR="00340B7E">
        <w:rPr>
          <w:rFonts w:cs="Arial"/>
          <w:sz w:val="20"/>
          <w:szCs w:val="20"/>
          <w:lang w:val="de-AT"/>
        </w:rPr>
        <w:t>77-3561</w:t>
      </w:r>
      <w:r w:rsidR="00842FFE">
        <w:rPr>
          <w:rFonts w:cs="Arial"/>
          <w:sz w:val="20"/>
          <w:szCs w:val="20"/>
          <w:lang w:val="de-AT"/>
        </w:rPr>
        <w:t xml:space="preserve">, </w:t>
      </w:r>
      <w:hyperlink r:id="rId12" w:history="1">
        <w:r w:rsidR="00842FFE" w:rsidRPr="00646659">
          <w:rPr>
            <w:rStyle w:val="Hyperlink"/>
            <w:rFonts w:cs="Arial"/>
            <w:sz w:val="20"/>
            <w:szCs w:val="20"/>
            <w:lang w:val="de-AT"/>
          </w:rPr>
          <w:t>manfred.tacker@circularanalytics.com</w:t>
        </w:r>
      </w:hyperlink>
    </w:p>
    <w:p w14:paraId="6A929FCD" w14:textId="77777777" w:rsidR="00163B30" w:rsidRDefault="00163B30" w:rsidP="00622A46">
      <w:pPr>
        <w:rPr>
          <w:rFonts w:cs="Arial"/>
          <w:b/>
          <w:iCs/>
          <w:sz w:val="20"/>
          <w:szCs w:val="20"/>
          <w:lang w:val="de-AT"/>
        </w:rPr>
      </w:pPr>
    </w:p>
    <w:p w14:paraId="1609595C" w14:textId="77777777" w:rsidR="006B0D48" w:rsidRPr="00D00EB3" w:rsidRDefault="006B0D48" w:rsidP="00622A46">
      <w:pPr>
        <w:rPr>
          <w:rFonts w:cs="Arial"/>
          <w:b/>
          <w:iCs/>
          <w:sz w:val="20"/>
          <w:szCs w:val="20"/>
          <w:lang w:val="de-AT"/>
        </w:rPr>
      </w:pPr>
    </w:p>
    <w:p w14:paraId="7FB5E8BF" w14:textId="77777777" w:rsidR="002473C8" w:rsidRDefault="00C44D0A" w:rsidP="00523D59">
      <w:pPr>
        <w:spacing w:line="360" w:lineRule="auto"/>
        <w:rPr>
          <w:rFonts w:cs="Arial"/>
          <w:sz w:val="20"/>
          <w:szCs w:val="20"/>
          <w:lang w:val="de-AT"/>
        </w:rPr>
      </w:pPr>
      <w:r>
        <w:rPr>
          <w:rFonts w:cs="Arial"/>
          <w:b/>
          <w:sz w:val="20"/>
          <w:szCs w:val="20"/>
          <w:lang w:val="de-AT"/>
        </w:rPr>
        <w:t>Ü</w:t>
      </w:r>
      <w:r w:rsidR="002473C8">
        <w:rPr>
          <w:rFonts w:cs="Arial"/>
          <w:b/>
          <w:sz w:val="20"/>
          <w:szCs w:val="20"/>
          <w:lang w:val="de-AT"/>
        </w:rPr>
        <w:t>ber GS1 Austria</w:t>
      </w:r>
      <w:r w:rsidR="002473C8">
        <w:rPr>
          <w:rFonts w:cs="Arial"/>
          <w:b/>
          <w:sz w:val="20"/>
          <w:szCs w:val="20"/>
          <w:lang w:val="de-AT"/>
        </w:rPr>
        <w:br/>
      </w:r>
      <w:r w:rsidR="002473C8">
        <w:rPr>
          <w:rFonts w:cs="Arial"/>
          <w:sz w:val="20"/>
          <w:szCs w:val="20"/>
          <w:lang w:val="de-AT"/>
        </w:rPr>
        <w:t xml:space="preserve">GS1 Austria stellt ein weltweit eindeutiges Identifikationssystem für Standorte, Artikel, Versandeinheiten usw. zur Verfügung. Das GS1 System ist Grundlage für den elektronischen Geschäftsdatenaustausch und die Standardisierung von Nachrichten und Geschäftsprozessen zwischen Unternehmen. </w:t>
      </w:r>
    </w:p>
    <w:p w14:paraId="00AEEEC9" w14:textId="77777777" w:rsidR="002473C8" w:rsidRDefault="002473C8" w:rsidP="002473C8">
      <w:pPr>
        <w:widowControl w:val="0"/>
        <w:autoSpaceDE w:val="0"/>
        <w:autoSpaceDN w:val="0"/>
        <w:adjustRightInd w:val="0"/>
        <w:spacing w:line="360" w:lineRule="auto"/>
        <w:rPr>
          <w:rFonts w:cs="Arial"/>
          <w:sz w:val="20"/>
          <w:szCs w:val="20"/>
          <w:lang w:val="de-AT"/>
        </w:rPr>
      </w:pPr>
      <w:r>
        <w:rPr>
          <w:rFonts w:cs="Arial"/>
          <w:sz w:val="20"/>
          <w:szCs w:val="20"/>
          <w:lang w:val="de-AT"/>
        </w:rPr>
        <w:t>GS1 Austria verbindet den Warenfluss mit dem Informationsfluss. Geschäftsprozesse werden so schneller, günstiger und sicherer. Weltweit hat GS1 in über 150 Ländern knapp 2 Mio. Mitglieder. Mehr als 5 Mrd. Strichcodes werden jeden Tag gescannt. GS1 Austria besteht seit 1977 und ist eine neutrale Non-Profit-Organisation.</w:t>
      </w:r>
    </w:p>
    <w:p w14:paraId="520B5130" w14:textId="378BED51" w:rsidR="002473C8" w:rsidRDefault="002473C8" w:rsidP="002473C8">
      <w:pPr>
        <w:pStyle w:val="GS1BBodyText2"/>
        <w:rPr>
          <w:sz w:val="20"/>
          <w:szCs w:val="20"/>
          <w:lang w:val="de-AT"/>
        </w:rPr>
      </w:pPr>
      <w:bookmarkStart w:id="5" w:name="_Hlk82596189"/>
      <w:r>
        <w:rPr>
          <w:sz w:val="20"/>
          <w:szCs w:val="20"/>
          <w:lang w:val="de-AT"/>
        </w:rPr>
        <w:t>Besuchen Sie die GS1 Austria</w:t>
      </w:r>
      <w:r w:rsidR="00355B1A">
        <w:rPr>
          <w:sz w:val="20"/>
          <w:szCs w:val="20"/>
          <w:lang w:val="de-AT"/>
        </w:rPr>
        <w:t xml:space="preserve"> </w:t>
      </w:r>
      <w:r>
        <w:rPr>
          <w:sz w:val="20"/>
          <w:szCs w:val="20"/>
          <w:lang w:val="de-AT"/>
        </w:rPr>
        <w:t>Webseite</w:t>
      </w:r>
      <w:r w:rsidR="00A73366">
        <w:rPr>
          <w:sz w:val="20"/>
          <w:szCs w:val="20"/>
          <w:lang w:val="de-AT"/>
        </w:rPr>
        <w:t>, um sich selbst einen Überblick zu verschaffen</w:t>
      </w:r>
      <w:r>
        <w:rPr>
          <w:sz w:val="20"/>
          <w:szCs w:val="20"/>
          <w:lang w:val="de-AT"/>
        </w:rPr>
        <w:t xml:space="preserve">: </w:t>
      </w:r>
      <w:hyperlink r:id="rId13" w:history="1">
        <w:r w:rsidR="003E62AA" w:rsidRPr="001D4891">
          <w:rPr>
            <w:rStyle w:val="Hyperlink"/>
            <w:rFonts w:cs="Arial"/>
            <w:sz w:val="20"/>
            <w:szCs w:val="20"/>
            <w:lang w:val="de-AT"/>
          </w:rPr>
          <w:t>https://www.gs1.at</w:t>
        </w:r>
      </w:hyperlink>
    </w:p>
    <w:p w14:paraId="173672D0" w14:textId="67FEEFD2" w:rsidR="002473C8" w:rsidRPr="002473C8" w:rsidRDefault="002473C8" w:rsidP="002473C8">
      <w:pPr>
        <w:pStyle w:val="GS1BBodyText2"/>
        <w:rPr>
          <w:rStyle w:val="Hyperlink"/>
          <w:rFonts w:cs="Arial"/>
          <w:lang w:val="de-AT"/>
        </w:rPr>
      </w:pPr>
      <w:r>
        <w:rPr>
          <w:sz w:val="20"/>
          <w:szCs w:val="20"/>
          <w:lang w:val="de-AT"/>
        </w:rPr>
        <w:lastRenderedPageBreak/>
        <w:t>Abonnieren Sie jetzt den GS1 Austria</w:t>
      </w:r>
      <w:r w:rsidR="00355B1A">
        <w:rPr>
          <w:sz w:val="20"/>
          <w:szCs w:val="20"/>
          <w:lang w:val="de-AT"/>
        </w:rPr>
        <w:t xml:space="preserve"> </w:t>
      </w:r>
      <w:r>
        <w:rPr>
          <w:sz w:val="20"/>
          <w:szCs w:val="20"/>
          <w:lang w:val="de-AT"/>
        </w:rPr>
        <w:t xml:space="preserve">Newsletter für Updates: </w:t>
      </w:r>
      <w:hyperlink r:id="rId14" w:history="1">
        <w:r w:rsidR="003E62AA" w:rsidRPr="001D4891">
          <w:rPr>
            <w:rStyle w:val="Hyperlink"/>
            <w:rFonts w:cs="Arial"/>
            <w:sz w:val="20"/>
            <w:szCs w:val="20"/>
            <w:lang w:val="de-AT"/>
          </w:rPr>
          <w:t>https://www.gs1.at/newsletter</w:t>
        </w:r>
      </w:hyperlink>
    </w:p>
    <w:p w14:paraId="1EDF425F" w14:textId="61F0BDD5" w:rsidR="002473C8" w:rsidRDefault="002473C8" w:rsidP="002473C8">
      <w:pPr>
        <w:pStyle w:val="Default"/>
        <w:spacing w:line="360" w:lineRule="auto"/>
        <w:rPr>
          <w:rStyle w:val="Hyperlink"/>
          <w:rFonts w:asciiTheme="minorHAnsi" w:hAnsiTheme="minorHAnsi"/>
          <w:sz w:val="20"/>
          <w:szCs w:val="20"/>
        </w:rPr>
      </w:pPr>
      <w:r>
        <w:rPr>
          <w:rFonts w:asciiTheme="minorHAnsi" w:hAnsiTheme="minorHAnsi"/>
          <w:color w:val="auto"/>
          <w:sz w:val="20"/>
          <w:szCs w:val="20"/>
        </w:rPr>
        <w:t xml:space="preserve">Folgen Sie uns auf </w:t>
      </w:r>
      <w:proofErr w:type="spellStart"/>
      <w:r>
        <w:rPr>
          <w:rFonts w:asciiTheme="minorHAnsi" w:hAnsiTheme="minorHAnsi"/>
          <w:color w:val="auto"/>
          <w:sz w:val="20"/>
          <w:szCs w:val="20"/>
        </w:rPr>
        <w:t>Social</w:t>
      </w:r>
      <w:proofErr w:type="spellEnd"/>
      <w:r>
        <w:rPr>
          <w:rFonts w:asciiTheme="minorHAnsi" w:hAnsiTheme="minorHAnsi"/>
          <w:color w:val="auto"/>
          <w:sz w:val="20"/>
          <w:szCs w:val="20"/>
        </w:rPr>
        <w:t xml:space="preserve"> Media: </w:t>
      </w:r>
      <w:hyperlink r:id="rId15" w:history="1">
        <w:r w:rsidR="008D7F7D" w:rsidRPr="0051306E">
          <w:rPr>
            <w:rStyle w:val="Hyperlink"/>
            <w:rFonts w:asciiTheme="minorHAnsi" w:hAnsiTheme="minorHAnsi"/>
            <w:sz w:val="20"/>
            <w:szCs w:val="20"/>
          </w:rPr>
          <w:t>https://linkedin.com/company/gs1-austria-gmbh</w:t>
        </w:r>
      </w:hyperlink>
      <w:r>
        <w:rPr>
          <w:rFonts w:asciiTheme="minorHAnsi" w:hAnsiTheme="minorHAnsi"/>
          <w:sz w:val="20"/>
          <w:szCs w:val="20"/>
        </w:rPr>
        <w:t>,</w:t>
      </w:r>
      <w:r>
        <w:rPr>
          <w:rStyle w:val="Hyperlink"/>
          <w:rFonts w:asciiTheme="minorHAnsi" w:hAnsiTheme="minorHAnsi"/>
          <w:color w:val="auto"/>
          <w:sz w:val="20"/>
          <w:szCs w:val="20"/>
        </w:rPr>
        <w:t xml:space="preserve"> </w:t>
      </w:r>
      <w:hyperlink r:id="rId16" w:history="1">
        <w:r w:rsidR="003E62AA" w:rsidRPr="001D4891">
          <w:rPr>
            <w:rStyle w:val="Hyperlink"/>
            <w:rFonts w:asciiTheme="minorHAnsi" w:hAnsiTheme="minorHAnsi"/>
            <w:sz w:val="20"/>
            <w:szCs w:val="20"/>
          </w:rPr>
          <w:t>https://www.xing.com/companies/gs1austriagmbh</w:t>
        </w:r>
      </w:hyperlink>
      <w:r>
        <w:rPr>
          <w:rFonts w:asciiTheme="minorHAnsi" w:hAnsiTheme="minorHAnsi"/>
          <w:sz w:val="20"/>
          <w:szCs w:val="20"/>
        </w:rPr>
        <w:t xml:space="preserve">, </w:t>
      </w:r>
      <w:hyperlink r:id="rId17" w:history="1">
        <w:r w:rsidR="00842FFE" w:rsidRPr="00646659">
          <w:rPr>
            <w:rStyle w:val="Hyperlink"/>
            <w:rFonts w:asciiTheme="minorHAnsi" w:hAnsiTheme="minorHAnsi"/>
            <w:sz w:val="20"/>
            <w:szCs w:val="20"/>
          </w:rPr>
          <w:t>https://issuu.com/gs1austria</w:t>
        </w:r>
      </w:hyperlink>
    </w:p>
    <w:bookmarkEnd w:id="5"/>
    <w:p w14:paraId="760201D0" w14:textId="77777777" w:rsidR="001F43C1" w:rsidRPr="00F808D4" w:rsidRDefault="001F43C1" w:rsidP="001F43C1">
      <w:pPr>
        <w:spacing w:line="360" w:lineRule="auto"/>
        <w:rPr>
          <w:sz w:val="20"/>
          <w:szCs w:val="20"/>
          <w:lang w:val="de-AT"/>
        </w:rPr>
      </w:pPr>
    </w:p>
    <w:p w14:paraId="460C7775" w14:textId="50D3FE46" w:rsidR="007A0330" w:rsidRPr="007A0330" w:rsidRDefault="002473C8" w:rsidP="008A1E33">
      <w:pPr>
        <w:widowControl w:val="0"/>
        <w:autoSpaceDE w:val="0"/>
        <w:autoSpaceDN w:val="0"/>
        <w:adjustRightInd w:val="0"/>
        <w:spacing w:line="360" w:lineRule="auto"/>
        <w:rPr>
          <w:rFonts w:cs="Arial"/>
          <w:sz w:val="20"/>
          <w:szCs w:val="20"/>
          <w:lang w:val="de-AT"/>
        </w:rPr>
      </w:pPr>
      <w:r>
        <w:rPr>
          <w:rFonts w:cs="Arial"/>
          <w:b/>
          <w:sz w:val="20"/>
          <w:szCs w:val="20"/>
          <w:lang w:val="de-AT"/>
        </w:rPr>
        <w:t>Pressekontakt:</w:t>
      </w:r>
      <w:r>
        <w:rPr>
          <w:rFonts w:cs="Arial"/>
          <w:sz w:val="20"/>
          <w:szCs w:val="20"/>
          <w:lang w:val="de-AT"/>
        </w:rPr>
        <w:t xml:space="preserve"> </w:t>
      </w:r>
      <w:r w:rsidR="005556CF">
        <w:rPr>
          <w:rFonts w:cs="Arial"/>
          <w:sz w:val="20"/>
          <w:szCs w:val="20"/>
          <w:lang w:val="de-AT"/>
        </w:rPr>
        <w:t xml:space="preserve">Mag. </w:t>
      </w:r>
      <w:r>
        <w:rPr>
          <w:rFonts w:cs="Arial"/>
          <w:sz w:val="20"/>
          <w:szCs w:val="20"/>
          <w:lang w:val="de-AT"/>
        </w:rPr>
        <w:t xml:space="preserve">Daniela Springs, </w:t>
      </w:r>
      <w:r w:rsidR="000C4194">
        <w:rPr>
          <w:rFonts w:cs="Arial"/>
          <w:sz w:val="20"/>
          <w:szCs w:val="20"/>
          <w:lang w:val="de-AT"/>
        </w:rPr>
        <w:t>Leitung Marketing &amp; Kommunikation</w:t>
      </w:r>
      <w:r>
        <w:rPr>
          <w:rFonts w:cs="Arial"/>
          <w:sz w:val="20"/>
          <w:szCs w:val="20"/>
          <w:lang w:val="de-AT"/>
        </w:rPr>
        <w:t xml:space="preserve">, GS1 Austria GmbH, </w:t>
      </w:r>
      <w:r>
        <w:rPr>
          <w:rFonts w:cs="Arial"/>
          <w:sz w:val="20"/>
          <w:szCs w:val="20"/>
          <w:lang w:val="de-AT"/>
        </w:rPr>
        <w:br/>
        <w:t>+43 1 505 86 01-149,</w:t>
      </w:r>
      <w:r w:rsidR="00842FFE">
        <w:rPr>
          <w:rFonts w:cs="Arial"/>
          <w:sz w:val="20"/>
          <w:szCs w:val="20"/>
          <w:lang w:val="de-AT"/>
        </w:rPr>
        <w:t xml:space="preserve"> </w:t>
      </w:r>
      <w:hyperlink r:id="rId18" w:history="1">
        <w:r w:rsidR="00523D59" w:rsidRPr="00523D59">
          <w:rPr>
            <w:rStyle w:val="Hyperlink"/>
            <w:rFonts w:cs="Arial"/>
            <w:sz w:val="20"/>
            <w:szCs w:val="20"/>
            <w:lang w:val="de-AT"/>
          </w:rPr>
          <w:t>springs@gs1.at</w:t>
        </w:r>
      </w:hyperlink>
    </w:p>
    <w:sectPr w:rsidR="007A0330" w:rsidRPr="007A0330" w:rsidSect="00D86E40">
      <w:footerReference w:type="even" r:id="rId19"/>
      <w:footerReference w:type="default" r:id="rId20"/>
      <w:headerReference w:type="first" r:id="rId21"/>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5AA75" w14:textId="77777777" w:rsidR="00C03B1F" w:rsidRDefault="00C03B1F" w:rsidP="00443F98">
      <w:r>
        <w:separator/>
      </w:r>
    </w:p>
  </w:endnote>
  <w:endnote w:type="continuationSeparator" w:id="0">
    <w:p w14:paraId="431D6DB2" w14:textId="77777777" w:rsidR="00C03B1F" w:rsidRDefault="00C03B1F"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Gotham Office"/>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56B9B" w14:textId="77777777" w:rsidR="005669C2" w:rsidRDefault="005669C2"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4BDE7E8" w14:textId="77777777" w:rsidR="005669C2" w:rsidRDefault="005669C2"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5669C2" w14:paraId="6DAEC337" w14:textId="77777777" w:rsidTr="00AD4CAC">
      <w:trPr>
        <w:cantSplit/>
        <w:trHeight w:hRule="exact" w:val="1022"/>
      </w:trPr>
      <w:tc>
        <w:tcPr>
          <w:tcW w:w="1676" w:type="pct"/>
          <w:tcMar>
            <w:left w:w="0" w:type="dxa"/>
            <w:right w:w="0" w:type="dxa"/>
          </w:tcMar>
          <w:vAlign w:val="bottom"/>
        </w:tcPr>
        <w:p w14:paraId="4593781C" w14:textId="77777777" w:rsidR="005669C2" w:rsidRDefault="005669C2" w:rsidP="00340DAE">
          <w:pPr>
            <w:pStyle w:val="Fuzeile"/>
            <w:spacing w:after="0"/>
            <w:ind w:right="357"/>
          </w:pPr>
          <w:r>
            <w:rPr>
              <w:noProof/>
              <w:lang w:val="de-AT" w:eastAsia="de-AT"/>
            </w:rPr>
            <w:drawing>
              <wp:anchor distT="0" distB="0" distL="114300" distR="114300" simplePos="0" relativeHeight="251671552" behindDoc="0" locked="0" layoutInCell="1" allowOverlap="1" wp14:anchorId="56466A7B" wp14:editId="666FC4C0">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4573ACED" w14:textId="77777777" w:rsidR="005669C2" w:rsidRDefault="005669C2" w:rsidP="00FA60AB">
          <w:pPr>
            <w:pStyle w:val="Fuzeile"/>
            <w:spacing w:after="0"/>
            <w:ind w:right="357"/>
            <w:jc w:val="center"/>
          </w:pPr>
        </w:p>
      </w:tc>
      <w:tc>
        <w:tcPr>
          <w:tcW w:w="1662" w:type="pct"/>
          <w:tcMar>
            <w:left w:w="0" w:type="dxa"/>
            <w:right w:w="0" w:type="dxa"/>
          </w:tcMar>
          <w:vAlign w:val="bottom"/>
        </w:tcPr>
        <w:p w14:paraId="01BDE960" w14:textId="77777777" w:rsidR="005669C2" w:rsidRPr="00FA60AB" w:rsidRDefault="005669C2"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A73366">
            <w:rPr>
              <w:noProof/>
              <w:sz w:val="14"/>
              <w:szCs w:val="14"/>
            </w:rPr>
            <w:t>2</w:t>
          </w:r>
          <w:r w:rsidRPr="00FA60AB">
            <w:rPr>
              <w:sz w:val="14"/>
              <w:szCs w:val="14"/>
            </w:rPr>
            <w:fldChar w:fldCharType="end"/>
          </w:r>
        </w:p>
      </w:tc>
    </w:tr>
  </w:tbl>
  <w:p w14:paraId="64840FCA" w14:textId="77777777" w:rsidR="005669C2" w:rsidRPr="00802708" w:rsidRDefault="005669C2"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FEED1" w14:textId="77777777" w:rsidR="00C03B1F" w:rsidRDefault="00C03B1F" w:rsidP="00443F98">
      <w:r>
        <w:separator/>
      </w:r>
    </w:p>
  </w:footnote>
  <w:footnote w:type="continuationSeparator" w:id="0">
    <w:p w14:paraId="2FBCA8A6" w14:textId="77777777" w:rsidR="00C03B1F" w:rsidRDefault="00C03B1F"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91F1" w14:textId="77777777" w:rsidR="005669C2" w:rsidRDefault="005669C2">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68DBF24F" wp14:editId="58EBA481">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65E42151" w14:textId="77777777" w:rsidR="005669C2" w:rsidRPr="00BA054E" w:rsidRDefault="005669C2"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DBF24F"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65E42151" w14:textId="77777777" w:rsidR="005669C2" w:rsidRPr="00BA054E" w:rsidRDefault="005669C2" w:rsidP="00BA054E">
                    <w:pPr>
                      <w:jc w:val="right"/>
                      <w:rPr>
                        <w:b/>
                        <w:sz w:val="28"/>
                        <w:szCs w:val="28"/>
                      </w:rPr>
                    </w:pPr>
                    <w:r w:rsidRPr="00BA054E">
                      <w:rPr>
                        <w:b/>
                        <w:sz w:val="28"/>
                        <w:szCs w:val="28"/>
                      </w:rPr>
                      <w:t>PRESSEMITTEILUNG</w:t>
                    </w:r>
                  </w:p>
                </w:txbxContent>
              </v:textbox>
              <w10:wrap type="square"/>
            </v:shape>
          </w:pict>
        </mc:Fallback>
      </mc:AlternateContent>
    </w:r>
    <w:r>
      <w:rPr>
        <w:noProof/>
        <w:lang w:val="de-AT" w:eastAsia="de-AT"/>
      </w:rPr>
      <mc:AlternateContent>
        <mc:Choice Requires="wps">
          <w:drawing>
            <wp:anchor distT="0" distB="0" distL="114300" distR="114300" simplePos="0" relativeHeight="251669504" behindDoc="0" locked="0" layoutInCell="1" allowOverlap="1" wp14:anchorId="6312C09A" wp14:editId="6173C8AF">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E5049"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Pr>
        <w:noProof/>
        <w:lang w:val="de-AT" w:eastAsia="de-AT"/>
      </w:rPr>
      <w:drawing>
        <wp:anchor distT="0" distB="0" distL="114300" distR="114300" simplePos="0" relativeHeight="251670528" behindDoc="0" locked="0" layoutInCell="1" allowOverlap="1" wp14:anchorId="31E6BB44" wp14:editId="7BAAE36F">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0E67473D"/>
    <w:multiLevelType w:val="multilevel"/>
    <w:tmpl w:val="617E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8D37B3F"/>
    <w:multiLevelType w:val="hybridMultilevel"/>
    <w:tmpl w:val="5CC8B7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6C34D28"/>
    <w:multiLevelType w:val="hybridMultilevel"/>
    <w:tmpl w:val="6768A0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7831279"/>
    <w:multiLevelType w:val="hybridMultilevel"/>
    <w:tmpl w:val="9EF82D7C"/>
    <w:lvl w:ilvl="0" w:tplc="C1AC9AD6">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28F02C27"/>
    <w:multiLevelType w:val="hybridMultilevel"/>
    <w:tmpl w:val="24F63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946CDB"/>
    <w:multiLevelType w:val="hybridMultilevel"/>
    <w:tmpl w:val="AB2E8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2"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10"/>
  </w:num>
  <w:num w:numId="5">
    <w:abstractNumId w:val="13"/>
  </w:num>
  <w:num w:numId="6">
    <w:abstractNumId w:val="12"/>
  </w:num>
  <w:num w:numId="7">
    <w:abstractNumId w:val="2"/>
  </w:num>
  <w:num w:numId="8">
    <w:abstractNumId w:val="9"/>
  </w:num>
  <w:num w:numId="9">
    <w:abstractNumId w:val="3"/>
  </w:num>
  <w:num w:numId="10">
    <w:abstractNumId w:val="6"/>
  </w:num>
  <w:num w:numId="11">
    <w:abstractNumId w:val="4"/>
  </w:num>
  <w:num w:numId="12">
    <w:abstractNumId w:val="7"/>
  </w:num>
  <w:num w:numId="13">
    <w:abstractNumId w:val="5"/>
  </w:num>
  <w:num w:numId="1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037A6"/>
    <w:rsid w:val="00004987"/>
    <w:rsid w:val="0000619F"/>
    <w:rsid w:val="000076F2"/>
    <w:rsid w:val="0001359C"/>
    <w:rsid w:val="00020041"/>
    <w:rsid w:val="00021A4B"/>
    <w:rsid w:val="00021A8B"/>
    <w:rsid w:val="00023C80"/>
    <w:rsid w:val="00024E9C"/>
    <w:rsid w:val="000314D4"/>
    <w:rsid w:val="000371E5"/>
    <w:rsid w:val="00040898"/>
    <w:rsid w:val="00043C00"/>
    <w:rsid w:val="00043DB9"/>
    <w:rsid w:val="00044D0E"/>
    <w:rsid w:val="00046B32"/>
    <w:rsid w:val="00046EE8"/>
    <w:rsid w:val="00052AE9"/>
    <w:rsid w:val="00054108"/>
    <w:rsid w:val="0007110A"/>
    <w:rsid w:val="00076686"/>
    <w:rsid w:val="000804A3"/>
    <w:rsid w:val="00081ED1"/>
    <w:rsid w:val="00085054"/>
    <w:rsid w:val="00086713"/>
    <w:rsid w:val="00087A49"/>
    <w:rsid w:val="000A16B4"/>
    <w:rsid w:val="000A5437"/>
    <w:rsid w:val="000B080E"/>
    <w:rsid w:val="000B26AA"/>
    <w:rsid w:val="000B2D57"/>
    <w:rsid w:val="000B455B"/>
    <w:rsid w:val="000B554C"/>
    <w:rsid w:val="000B5F1E"/>
    <w:rsid w:val="000C4194"/>
    <w:rsid w:val="000D34C7"/>
    <w:rsid w:val="000D56FD"/>
    <w:rsid w:val="000D68BC"/>
    <w:rsid w:val="000D70CB"/>
    <w:rsid w:val="000D7D32"/>
    <w:rsid w:val="000E56AF"/>
    <w:rsid w:val="000E6F8D"/>
    <w:rsid w:val="000F1EE2"/>
    <w:rsid w:val="000F6CD2"/>
    <w:rsid w:val="00100796"/>
    <w:rsid w:val="00100889"/>
    <w:rsid w:val="0011421F"/>
    <w:rsid w:val="00114DA2"/>
    <w:rsid w:val="00120AF1"/>
    <w:rsid w:val="001238F8"/>
    <w:rsid w:val="00130F83"/>
    <w:rsid w:val="00133898"/>
    <w:rsid w:val="00137015"/>
    <w:rsid w:val="00141A6D"/>
    <w:rsid w:val="001475DA"/>
    <w:rsid w:val="00150B58"/>
    <w:rsid w:val="001534D7"/>
    <w:rsid w:val="00155C3F"/>
    <w:rsid w:val="00160ED2"/>
    <w:rsid w:val="00163B30"/>
    <w:rsid w:val="00164F2D"/>
    <w:rsid w:val="0016672F"/>
    <w:rsid w:val="001670A2"/>
    <w:rsid w:val="00171B3C"/>
    <w:rsid w:val="0018600E"/>
    <w:rsid w:val="00187A63"/>
    <w:rsid w:val="00191F4C"/>
    <w:rsid w:val="001954C8"/>
    <w:rsid w:val="00196B69"/>
    <w:rsid w:val="00196CA5"/>
    <w:rsid w:val="00196CEA"/>
    <w:rsid w:val="001A077A"/>
    <w:rsid w:val="001A11D5"/>
    <w:rsid w:val="001A270D"/>
    <w:rsid w:val="001A7602"/>
    <w:rsid w:val="001B06E6"/>
    <w:rsid w:val="001B359D"/>
    <w:rsid w:val="001B4DDC"/>
    <w:rsid w:val="001B53AB"/>
    <w:rsid w:val="001C1690"/>
    <w:rsid w:val="001C1F2C"/>
    <w:rsid w:val="001C211D"/>
    <w:rsid w:val="001C392A"/>
    <w:rsid w:val="001C3EFB"/>
    <w:rsid w:val="001C4CF7"/>
    <w:rsid w:val="001C6F0E"/>
    <w:rsid w:val="001D2D07"/>
    <w:rsid w:val="001D301C"/>
    <w:rsid w:val="001D6EF2"/>
    <w:rsid w:val="001E0A4D"/>
    <w:rsid w:val="001E3881"/>
    <w:rsid w:val="001F23E5"/>
    <w:rsid w:val="001F3761"/>
    <w:rsid w:val="001F43C1"/>
    <w:rsid w:val="001F4B7C"/>
    <w:rsid w:val="001F641A"/>
    <w:rsid w:val="00200690"/>
    <w:rsid w:val="00200CE3"/>
    <w:rsid w:val="00204B50"/>
    <w:rsid w:val="00204F8E"/>
    <w:rsid w:val="002059A3"/>
    <w:rsid w:val="0020629E"/>
    <w:rsid w:val="00210BC0"/>
    <w:rsid w:val="00214AD4"/>
    <w:rsid w:val="00214CBB"/>
    <w:rsid w:val="002161BC"/>
    <w:rsid w:val="002168D5"/>
    <w:rsid w:val="002226A5"/>
    <w:rsid w:val="00222C5F"/>
    <w:rsid w:val="0022436D"/>
    <w:rsid w:val="0023016A"/>
    <w:rsid w:val="0023113C"/>
    <w:rsid w:val="00232AAB"/>
    <w:rsid w:val="00232B91"/>
    <w:rsid w:val="00233A17"/>
    <w:rsid w:val="002419DC"/>
    <w:rsid w:val="0024287A"/>
    <w:rsid w:val="00242F31"/>
    <w:rsid w:val="002434EB"/>
    <w:rsid w:val="00244363"/>
    <w:rsid w:val="002455B6"/>
    <w:rsid w:val="002473C8"/>
    <w:rsid w:val="00250FEE"/>
    <w:rsid w:val="00253472"/>
    <w:rsid w:val="002614B6"/>
    <w:rsid w:val="0026713E"/>
    <w:rsid w:val="00270EFD"/>
    <w:rsid w:val="002715E1"/>
    <w:rsid w:val="0027485D"/>
    <w:rsid w:val="00274A88"/>
    <w:rsid w:val="00275181"/>
    <w:rsid w:val="00277BEC"/>
    <w:rsid w:val="0028064E"/>
    <w:rsid w:val="00283A4B"/>
    <w:rsid w:val="002847DF"/>
    <w:rsid w:val="00284BED"/>
    <w:rsid w:val="00285025"/>
    <w:rsid w:val="002859F2"/>
    <w:rsid w:val="002860E3"/>
    <w:rsid w:val="00287539"/>
    <w:rsid w:val="00291990"/>
    <w:rsid w:val="00293148"/>
    <w:rsid w:val="00294CB4"/>
    <w:rsid w:val="002A1ADB"/>
    <w:rsid w:val="002A41D0"/>
    <w:rsid w:val="002A41F3"/>
    <w:rsid w:val="002A4C77"/>
    <w:rsid w:val="002A62FC"/>
    <w:rsid w:val="002B0736"/>
    <w:rsid w:val="002B3263"/>
    <w:rsid w:val="002C039C"/>
    <w:rsid w:val="002C1F0E"/>
    <w:rsid w:val="002C20E9"/>
    <w:rsid w:val="002D0EE1"/>
    <w:rsid w:val="002D2027"/>
    <w:rsid w:val="002E0B27"/>
    <w:rsid w:val="002E0E35"/>
    <w:rsid w:val="002E2B0F"/>
    <w:rsid w:val="002E6CD9"/>
    <w:rsid w:val="002F2BD5"/>
    <w:rsid w:val="002F74C2"/>
    <w:rsid w:val="002F7DF6"/>
    <w:rsid w:val="00301E27"/>
    <w:rsid w:val="0030315E"/>
    <w:rsid w:val="00303DD0"/>
    <w:rsid w:val="00303E67"/>
    <w:rsid w:val="00312F9D"/>
    <w:rsid w:val="00327215"/>
    <w:rsid w:val="00327B4F"/>
    <w:rsid w:val="00327BE0"/>
    <w:rsid w:val="00327F19"/>
    <w:rsid w:val="00332328"/>
    <w:rsid w:val="00334180"/>
    <w:rsid w:val="0033448B"/>
    <w:rsid w:val="00340B7E"/>
    <w:rsid w:val="00340DAE"/>
    <w:rsid w:val="00341328"/>
    <w:rsid w:val="0034325D"/>
    <w:rsid w:val="0034397F"/>
    <w:rsid w:val="00343AA9"/>
    <w:rsid w:val="00345044"/>
    <w:rsid w:val="00346109"/>
    <w:rsid w:val="0035329D"/>
    <w:rsid w:val="00355B1A"/>
    <w:rsid w:val="00356069"/>
    <w:rsid w:val="003568FA"/>
    <w:rsid w:val="003661A5"/>
    <w:rsid w:val="003662F4"/>
    <w:rsid w:val="00371022"/>
    <w:rsid w:val="003714C2"/>
    <w:rsid w:val="00373183"/>
    <w:rsid w:val="00373C4B"/>
    <w:rsid w:val="00374B61"/>
    <w:rsid w:val="003904DD"/>
    <w:rsid w:val="0039398B"/>
    <w:rsid w:val="003940B8"/>
    <w:rsid w:val="003943BE"/>
    <w:rsid w:val="003946A3"/>
    <w:rsid w:val="003A35C9"/>
    <w:rsid w:val="003A573F"/>
    <w:rsid w:val="003B01D1"/>
    <w:rsid w:val="003B1AC6"/>
    <w:rsid w:val="003B57F0"/>
    <w:rsid w:val="003C74BB"/>
    <w:rsid w:val="003E49E7"/>
    <w:rsid w:val="003E4D1C"/>
    <w:rsid w:val="003E62AA"/>
    <w:rsid w:val="003F2946"/>
    <w:rsid w:val="003F2C87"/>
    <w:rsid w:val="004020A5"/>
    <w:rsid w:val="00402D32"/>
    <w:rsid w:val="00405215"/>
    <w:rsid w:val="00405D65"/>
    <w:rsid w:val="0041184B"/>
    <w:rsid w:val="0041476E"/>
    <w:rsid w:val="004151A1"/>
    <w:rsid w:val="0041692E"/>
    <w:rsid w:val="00416D33"/>
    <w:rsid w:val="00426C14"/>
    <w:rsid w:val="0043374E"/>
    <w:rsid w:val="00434BDA"/>
    <w:rsid w:val="00435B7A"/>
    <w:rsid w:val="00437E46"/>
    <w:rsid w:val="00443F98"/>
    <w:rsid w:val="00445C52"/>
    <w:rsid w:val="00447B68"/>
    <w:rsid w:val="00447BDD"/>
    <w:rsid w:val="00450B4D"/>
    <w:rsid w:val="0045314F"/>
    <w:rsid w:val="004561C7"/>
    <w:rsid w:val="0046212E"/>
    <w:rsid w:val="00466625"/>
    <w:rsid w:val="00466B80"/>
    <w:rsid w:val="0047078C"/>
    <w:rsid w:val="00472754"/>
    <w:rsid w:val="004758E5"/>
    <w:rsid w:val="004778DF"/>
    <w:rsid w:val="00480A06"/>
    <w:rsid w:val="00482E0A"/>
    <w:rsid w:val="00495158"/>
    <w:rsid w:val="00495796"/>
    <w:rsid w:val="00496C84"/>
    <w:rsid w:val="004A339C"/>
    <w:rsid w:val="004A4334"/>
    <w:rsid w:val="004A4A34"/>
    <w:rsid w:val="004A68F6"/>
    <w:rsid w:val="004B217A"/>
    <w:rsid w:val="004B241B"/>
    <w:rsid w:val="004B6CBA"/>
    <w:rsid w:val="004C60DE"/>
    <w:rsid w:val="004C7170"/>
    <w:rsid w:val="004C7BA7"/>
    <w:rsid w:val="004D0E95"/>
    <w:rsid w:val="004D205E"/>
    <w:rsid w:val="004D2273"/>
    <w:rsid w:val="004D296A"/>
    <w:rsid w:val="004D4192"/>
    <w:rsid w:val="004D42DF"/>
    <w:rsid w:val="004D47AB"/>
    <w:rsid w:val="004D6333"/>
    <w:rsid w:val="004D6B62"/>
    <w:rsid w:val="004E0D9A"/>
    <w:rsid w:val="004E55A9"/>
    <w:rsid w:val="004F358A"/>
    <w:rsid w:val="004F4AC2"/>
    <w:rsid w:val="004F7007"/>
    <w:rsid w:val="005004C2"/>
    <w:rsid w:val="00505CFA"/>
    <w:rsid w:val="005074C5"/>
    <w:rsid w:val="00514951"/>
    <w:rsid w:val="005208C3"/>
    <w:rsid w:val="00521D14"/>
    <w:rsid w:val="00522A11"/>
    <w:rsid w:val="00523D59"/>
    <w:rsid w:val="005243B8"/>
    <w:rsid w:val="00526845"/>
    <w:rsid w:val="0053002A"/>
    <w:rsid w:val="005314FD"/>
    <w:rsid w:val="00540C22"/>
    <w:rsid w:val="00541E05"/>
    <w:rsid w:val="005423FD"/>
    <w:rsid w:val="00543EDD"/>
    <w:rsid w:val="00547EF8"/>
    <w:rsid w:val="00547F2F"/>
    <w:rsid w:val="0055064E"/>
    <w:rsid w:val="00553ADF"/>
    <w:rsid w:val="005556CF"/>
    <w:rsid w:val="005607B8"/>
    <w:rsid w:val="00565F52"/>
    <w:rsid w:val="005668D5"/>
    <w:rsid w:val="005669C2"/>
    <w:rsid w:val="005708F2"/>
    <w:rsid w:val="00574995"/>
    <w:rsid w:val="00574CF1"/>
    <w:rsid w:val="00580CA5"/>
    <w:rsid w:val="00582129"/>
    <w:rsid w:val="00582FE2"/>
    <w:rsid w:val="00595E1E"/>
    <w:rsid w:val="00596BE4"/>
    <w:rsid w:val="005A386A"/>
    <w:rsid w:val="005B20FF"/>
    <w:rsid w:val="005B5928"/>
    <w:rsid w:val="005B5C42"/>
    <w:rsid w:val="005C1097"/>
    <w:rsid w:val="005C53AE"/>
    <w:rsid w:val="005C584B"/>
    <w:rsid w:val="005C5E7B"/>
    <w:rsid w:val="005C6CB2"/>
    <w:rsid w:val="005D07D0"/>
    <w:rsid w:val="005D3575"/>
    <w:rsid w:val="005D6CE9"/>
    <w:rsid w:val="005D74F9"/>
    <w:rsid w:val="005D7503"/>
    <w:rsid w:val="005E2EB6"/>
    <w:rsid w:val="005E4544"/>
    <w:rsid w:val="005E47C5"/>
    <w:rsid w:val="005E5DC1"/>
    <w:rsid w:val="005F0EC9"/>
    <w:rsid w:val="00601048"/>
    <w:rsid w:val="00602828"/>
    <w:rsid w:val="006035CB"/>
    <w:rsid w:val="00603C13"/>
    <w:rsid w:val="00607DE1"/>
    <w:rsid w:val="00607F03"/>
    <w:rsid w:val="00611280"/>
    <w:rsid w:val="00621A51"/>
    <w:rsid w:val="00622A46"/>
    <w:rsid w:val="00624614"/>
    <w:rsid w:val="00624C28"/>
    <w:rsid w:val="00624F77"/>
    <w:rsid w:val="00626C5C"/>
    <w:rsid w:val="006304EF"/>
    <w:rsid w:val="0063102E"/>
    <w:rsid w:val="00636A9D"/>
    <w:rsid w:val="00637F08"/>
    <w:rsid w:val="006401E5"/>
    <w:rsid w:val="0064339E"/>
    <w:rsid w:val="00644DC8"/>
    <w:rsid w:val="00647A95"/>
    <w:rsid w:val="00651FE6"/>
    <w:rsid w:val="00652772"/>
    <w:rsid w:val="00652DBA"/>
    <w:rsid w:val="00653162"/>
    <w:rsid w:val="00654E75"/>
    <w:rsid w:val="00661350"/>
    <w:rsid w:val="00661E76"/>
    <w:rsid w:val="0066464E"/>
    <w:rsid w:val="00664B9A"/>
    <w:rsid w:val="006659E3"/>
    <w:rsid w:val="006663A6"/>
    <w:rsid w:val="006736BA"/>
    <w:rsid w:val="0067453F"/>
    <w:rsid w:val="00675A92"/>
    <w:rsid w:val="00683538"/>
    <w:rsid w:val="00690775"/>
    <w:rsid w:val="00694F5A"/>
    <w:rsid w:val="006951E6"/>
    <w:rsid w:val="0069608D"/>
    <w:rsid w:val="006A0B0A"/>
    <w:rsid w:val="006A5136"/>
    <w:rsid w:val="006A5958"/>
    <w:rsid w:val="006A5E3A"/>
    <w:rsid w:val="006B0D48"/>
    <w:rsid w:val="006B2826"/>
    <w:rsid w:val="006B58D4"/>
    <w:rsid w:val="006B666D"/>
    <w:rsid w:val="006B6CAA"/>
    <w:rsid w:val="006C2603"/>
    <w:rsid w:val="006C275D"/>
    <w:rsid w:val="006C4BD7"/>
    <w:rsid w:val="006C7A38"/>
    <w:rsid w:val="006D0C97"/>
    <w:rsid w:val="006D40B9"/>
    <w:rsid w:val="006D59A2"/>
    <w:rsid w:val="006D5D89"/>
    <w:rsid w:val="006D609E"/>
    <w:rsid w:val="006E2C7F"/>
    <w:rsid w:val="006E34C7"/>
    <w:rsid w:val="006F18E1"/>
    <w:rsid w:val="006F418B"/>
    <w:rsid w:val="006F4E6A"/>
    <w:rsid w:val="00701CBB"/>
    <w:rsid w:val="00703090"/>
    <w:rsid w:val="00703F72"/>
    <w:rsid w:val="00706030"/>
    <w:rsid w:val="007146D5"/>
    <w:rsid w:val="0071686A"/>
    <w:rsid w:val="00721786"/>
    <w:rsid w:val="007230EC"/>
    <w:rsid w:val="00724528"/>
    <w:rsid w:val="0072489B"/>
    <w:rsid w:val="00727DE8"/>
    <w:rsid w:val="00727E3E"/>
    <w:rsid w:val="0073209E"/>
    <w:rsid w:val="007330A9"/>
    <w:rsid w:val="00733EB6"/>
    <w:rsid w:val="0073522B"/>
    <w:rsid w:val="007364BD"/>
    <w:rsid w:val="00737232"/>
    <w:rsid w:val="00740DDD"/>
    <w:rsid w:val="00742BB5"/>
    <w:rsid w:val="00756B68"/>
    <w:rsid w:val="00756F89"/>
    <w:rsid w:val="00761105"/>
    <w:rsid w:val="00770723"/>
    <w:rsid w:val="00773E08"/>
    <w:rsid w:val="0078115D"/>
    <w:rsid w:val="00787B7D"/>
    <w:rsid w:val="00790660"/>
    <w:rsid w:val="0079156C"/>
    <w:rsid w:val="0079351F"/>
    <w:rsid w:val="00793B87"/>
    <w:rsid w:val="00793D1A"/>
    <w:rsid w:val="007941A7"/>
    <w:rsid w:val="00794639"/>
    <w:rsid w:val="007951C1"/>
    <w:rsid w:val="007956F7"/>
    <w:rsid w:val="00797B13"/>
    <w:rsid w:val="007A0330"/>
    <w:rsid w:val="007A5844"/>
    <w:rsid w:val="007B2C5E"/>
    <w:rsid w:val="007B2ECF"/>
    <w:rsid w:val="007B55B6"/>
    <w:rsid w:val="007B64D4"/>
    <w:rsid w:val="007C02AF"/>
    <w:rsid w:val="007C2379"/>
    <w:rsid w:val="007C2EB4"/>
    <w:rsid w:val="007C6B8F"/>
    <w:rsid w:val="007C7280"/>
    <w:rsid w:val="007D13BE"/>
    <w:rsid w:val="007E0810"/>
    <w:rsid w:val="007E364F"/>
    <w:rsid w:val="007E5610"/>
    <w:rsid w:val="007E77D8"/>
    <w:rsid w:val="00800516"/>
    <w:rsid w:val="00801873"/>
    <w:rsid w:val="00801A5D"/>
    <w:rsid w:val="00801F9A"/>
    <w:rsid w:val="00802708"/>
    <w:rsid w:val="0080757F"/>
    <w:rsid w:val="00810956"/>
    <w:rsid w:val="00812016"/>
    <w:rsid w:val="00813303"/>
    <w:rsid w:val="0081481A"/>
    <w:rsid w:val="008155E3"/>
    <w:rsid w:val="008179C0"/>
    <w:rsid w:val="00817EA0"/>
    <w:rsid w:val="008214EB"/>
    <w:rsid w:val="008228A0"/>
    <w:rsid w:val="00823EE7"/>
    <w:rsid w:val="008245A7"/>
    <w:rsid w:val="00825E3E"/>
    <w:rsid w:val="00826B9C"/>
    <w:rsid w:val="008329F1"/>
    <w:rsid w:val="00833326"/>
    <w:rsid w:val="00833A72"/>
    <w:rsid w:val="00834140"/>
    <w:rsid w:val="00834AC8"/>
    <w:rsid w:val="00836F18"/>
    <w:rsid w:val="00842FFE"/>
    <w:rsid w:val="00844C29"/>
    <w:rsid w:val="0085134A"/>
    <w:rsid w:val="0085475E"/>
    <w:rsid w:val="00863191"/>
    <w:rsid w:val="00863361"/>
    <w:rsid w:val="008646FE"/>
    <w:rsid w:val="0087108F"/>
    <w:rsid w:val="00871649"/>
    <w:rsid w:val="00871B66"/>
    <w:rsid w:val="00873604"/>
    <w:rsid w:val="008770B0"/>
    <w:rsid w:val="00880614"/>
    <w:rsid w:val="00880BB8"/>
    <w:rsid w:val="00884205"/>
    <w:rsid w:val="00886138"/>
    <w:rsid w:val="00886426"/>
    <w:rsid w:val="00886E0D"/>
    <w:rsid w:val="0089442D"/>
    <w:rsid w:val="008965CF"/>
    <w:rsid w:val="008A1E33"/>
    <w:rsid w:val="008A368D"/>
    <w:rsid w:val="008A43A7"/>
    <w:rsid w:val="008B5580"/>
    <w:rsid w:val="008C29CA"/>
    <w:rsid w:val="008C610B"/>
    <w:rsid w:val="008D1B98"/>
    <w:rsid w:val="008D278D"/>
    <w:rsid w:val="008D7F7D"/>
    <w:rsid w:val="008E0C7E"/>
    <w:rsid w:val="008F0B39"/>
    <w:rsid w:val="008F505D"/>
    <w:rsid w:val="00901FCB"/>
    <w:rsid w:val="00911F9E"/>
    <w:rsid w:val="00913360"/>
    <w:rsid w:val="0091566E"/>
    <w:rsid w:val="00920058"/>
    <w:rsid w:val="00935DED"/>
    <w:rsid w:val="00940F6E"/>
    <w:rsid w:val="0094213F"/>
    <w:rsid w:val="00947AC0"/>
    <w:rsid w:val="00947FC2"/>
    <w:rsid w:val="009514B7"/>
    <w:rsid w:val="00952DB9"/>
    <w:rsid w:val="009560D8"/>
    <w:rsid w:val="00957E8C"/>
    <w:rsid w:val="0096008C"/>
    <w:rsid w:val="009601FE"/>
    <w:rsid w:val="009624FB"/>
    <w:rsid w:val="00962E01"/>
    <w:rsid w:val="00964AAE"/>
    <w:rsid w:val="00973BC8"/>
    <w:rsid w:val="009744F3"/>
    <w:rsid w:val="009759DA"/>
    <w:rsid w:val="00980606"/>
    <w:rsid w:val="00980DBA"/>
    <w:rsid w:val="00981CAB"/>
    <w:rsid w:val="009834B6"/>
    <w:rsid w:val="009841A2"/>
    <w:rsid w:val="00984D5C"/>
    <w:rsid w:val="00984DA1"/>
    <w:rsid w:val="009864E7"/>
    <w:rsid w:val="009867E8"/>
    <w:rsid w:val="00986C10"/>
    <w:rsid w:val="009903B3"/>
    <w:rsid w:val="00990F9B"/>
    <w:rsid w:val="00993594"/>
    <w:rsid w:val="009A3BAD"/>
    <w:rsid w:val="009B06E3"/>
    <w:rsid w:val="009B44EC"/>
    <w:rsid w:val="009B7234"/>
    <w:rsid w:val="009C29B1"/>
    <w:rsid w:val="009C34E9"/>
    <w:rsid w:val="009C5293"/>
    <w:rsid w:val="009C63A1"/>
    <w:rsid w:val="009C762A"/>
    <w:rsid w:val="009D1409"/>
    <w:rsid w:val="009D5557"/>
    <w:rsid w:val="009E1628"/>
    <w:rsid w:val="009E172C"/>
    <w:rsid w:val="009E3A85"/>
    <w:rsid w:val="009E436C"/>
    <w:rsid w:val="009E50D1"/>
    <w:rsid w:val="009E57C0"/>
    <w:rsid w:val="009E6726"/>
    <w:rsid w:val="009E7605"/>
    <w:rsid w:val="009F18BA"/>
    <w:rsid w:val="009F28A3"/>
    <w:rsid w:val="009F38C2"/>
    <w:rsid w:val="009F5BBD"/>
    <w:rsid w:val="009F61B2"/>
    <w:rsid w:val="00A00412"/>
    <w:rsid w:val="00A01A29"/>
    <w:rsid w:val="00A07F24"/>
    <w:rsid w:val="00A146AB"/>
    <w:rsid w:val="00A152B7"/>
    <w:rsid w:val="00A16193"/>
    <w:rsid w:val="00A16FBC"/>
    <w:rsid w:val="00A21434"/>
    <w:rsid w:val="00A23CCE"/>
    <w:rsid w:val="00A27BC2"/>
    <w:rsid w:val="00A325F7"/>
    <w:rsid w:val="00A34D92"/>
    <w:rsid w:val="00A36083"/>
    <w:rsid w:val="00A372DA"/>
    <w:rsid w:val="00A4487F"/>
    <w:rsid w:val="00A563EC"/>
    <w:rsid w:val="00A6178C"/>
    <w:rsid w:val="00A65416"/>
    <w:rsid w:val="00A66C92"/>
    <w:rsid w:val="00A70306"/>
    <w:rsid w:val="00A726E8"/>
    <w:rsid w:val="00A73366"/>
    <w:rsid w:val="00A73625"/>
    <w:rsid w:val="00A73CC4"/>
    <w:rsid w:val="00A74F1A"/>
    <w:rsid w:val="00A85890"/>
    <w:rsid w:val="00A90F7C"/>
    <w:rsid w:val="00A92E10"/>
    <w:rsid w:val="00A97143"/>
    <w:rsid w:val="00AA3BC9"/>
    <w:rsid w:val="00AA52A7"/>
    <w:rsid w:val="00AB0A6E"/>
    <w:rsid w:val="00AB11E7"/>
    <w:rsid w:val="00AB3657"/>
    <w:rsid w:val="00AB3866"/>
    <w:rsid w:val="00AB396A"/>
    <w:rsid w:val="00AB45BF"/>
    <w:rsid w:val="00AB4DA4"/>
    <w:rsid w:val="00AB56E4"/>
    <w:rsid w:val="00AD17B5"/>
    <w:rsid w:val="00AD309A"/>
    <w:rsid w:val="00AD3875"/>
    <w:rsid w:val="00AD43C1"/>
    <w:rsid w:val="00AD4CAC"/>
    <w:rsid w:val="00AD4FDD"/>
    <w:rsid w:val="00AD60FB"/>
    <w:rsid w:val="00AD7D2C"/>
    <w:rsid w:val="00AE2D5D"/>
    <w:rsid w:val="00AE40E3"/>
    <w:rsid w:val="00AE5AAA"/>
    <w:rsid w:val="00AE74F6"/>
    <w:rsid w:val="00AF5D25"/>
    <w:rsid w:val="00B01929"/>
    <w:rsid w:val="00B04599"/>
    <w:rsid w:val="00B049BF"/>
    <w:rsid w:val="00B12D14"/>
    <w:rsid w:val="00B13783"/>
    <w:rsid w:val="00B142A9"/>
    <w:rsid w:val="00B16268"/>
    <w:rsid w:val="00B17505"/>
    <w:rsid w:val="00B23061"/>
    <w:rsid w:val="00B236B5"/>
    <w:rsid w:val="00B30033"/>
    <w:rsid w:val="00B3102C"/>
    <w:rsid w:val="00B332F6"/>
    <w:rsid w:val="00B3345F"/>
    <w:rsid w:val="00B33D5D"/>
    <w:rsid w:val="00B41F5E"/>
    <w:rsid w:val="00B42922"/>
    <w:rsid w:val="00B43272"/>
    <w:rsid w:val="00B46C54"/>
    <w:rsid w:val="00B47131"/>
    <w:rsid w:val="00B50CAD"/>
    <w:rsid w:val="00B50E3D"/>
    <w:rsid w:val="00B5270A"/>
    <w:rsid w:val="00B53026"/>
    <w:rsid w:val="00B5327C"/>
    <w:rsid w:val="00B60B51"/>
    <w:rsid w:val="00B6274E"/>
    <w:rsid w:val="00B63DDC"/>
    <w:rsid w:val="00B664E4"/>
    <w:rsid w:val="00B67AC9"/>
    <w:rsid w:val="00B7057A"/>
    <w:rsid w:val="00B742BC"/>
    <w:rsid w:val="00B77D36"/>
    <w:rsid w:val="00B81116"/>
    <w:rsid w:val="00B842D5"/>
    <w:rsid w:val="00B908E0"/>
    <w:rsid w:val="00B93AD7"/>
    <w:rsid w:val="00B9454F"/>
    <w:rsid w:val="00B9609A"/>
    <w:rsid w:val="00BA0545"/>
    <w:rsid w:val="00BA054E"/>
    <w:rsid w:val="00BA1472"/>
    <w:rsid w:val="00BA5234"/>
    <w:rsid w:val="00BB1128"/>
    <w:rsid w:val="00BB786D"/>
    <w:rsid w:val="00BB7D98"/>
    <w:rsid w:val="00BC1BC2"/>
    <w:rsid w:val="00BC28AB"/>
    <w:rsid w:val="00BC5DBB"/>
    <w:rsid w:val="00BC65FE"/>
    <w:rsid w:val="00BD1605"/>
    <w:rsid w:val="00BD16F5"/>
    <w:rsid w:val="00BD1B46"/>
    <w:rsid w:val="00BD1EF7"/>
    <w:rsid w:val="00BD21A6"/>
    <w:rsid w:val="00BD470B"/>
    <w:rsid w:val="00BD5F13"/>
    <w:rsid w:val="00BD7C01"/>
    <w:rsid w:val="00BE0956"/>
    <w:rsid w:val="00BE349F"/>
    <w:rsid w:val="00BE6F46"/>
    <w:rsid w:val="00BF1F2C"/>
    <w:rsid w:val="00BF24AC"/>
    <w:rsid w:val="00BF2849"/>
    <w:rsid w:val="00BF48AA"/>
    <w:rsid w:val="00BF5667"/>
    <w:rsid w:val="00BF5CE9"/>
    <w:rsid w:val="00C002AA"/>
    <w:rsid w:val="00C013B2"/>
    <w:rsid w:val="00C03B1F"/>
    <w:rsid w:val="00C07921"/>
    <w:rsid w:val="00C07AFF"/>
    <w:rsid w:val="00C10609"/>
    <w:rsid w:val="00C147A7"/>
    <w:rsid w:val="00C223D4"/>
    <w:rsid w:val="00C22563"/>
    <w:rsid w:val="00C25076"/>
    <w:rsid w:val="00C25F84"/>
    <w:rsid w:val="00C2788D"/>
    <w:rsid w:val="00C3662A"/>
    <w:rsid w:val="00C3759A"/>
    <w:rsid w:val="00C40CA3"/>
    <w:rsid w:val="00C40E66"/>
    <w:rsid w:val="00C4350E"/>
    <w:rsid w:val="00C44CE8"/>
    <w:rsid w:val="00C44D0A"/>
    <w:rsid w:val="00C528D0"/>
    <w:rsid w:val="00C55F0C"/>
    <w:rsid w:val="00C564C1"/>
    <w:rsid w:val="00C56D9E"/>
    <w:rsid w:val="00C57B34"/>
    <w:rsid w:val="00C60BBB"/>
    <w:rsid w:val="00C61C1F"/>
    <w:rsid w:val="00C64DE8"/>
    <w:rsid w:val="00C73AD0"/>
    <w:rsid w:val="00C76B27"/>
    <w:rsid w:val="00C80F51"/>
    <w:rsid w:val="00C85716"/>
    <w:rsid w:val="00C86E92"/>
    <w:rsid w:val="00C92309"/>
    <w:rsid w:val="00C9396E"/>
    <w:rsid w:val="00C951A6"/>
    <w:rsid w:val="00CA23AA"/>
    <w:rsid w:val="00CA6749"/>
    <w:rsid w:val="00CB030D"/>
    <w:rsid w:val="00CC3FBF"/>
    <w:rsid w:val="00CC5807"/>
    <w:rsid w:val="00CC7554"/>
    <w:rsid w:val="00CD0173"/>
    <w:rsid w:val="00CD37D3"/>
    <w:rsid w:val="00CD5D5D"/>
    <w:rsid w:val="00CD5DDF"/>
    <w:rsid w:val="00CE07F8"/>
    <w:rsid w:val="00CE0C49"/>
    <w:rsid w:val="00CE0E6B"/>
    <w:rsid w:val="00CE5311"/>
    <w:rsid w:val="00CE6EF3"/>
    <w:rsid w:val="00CF5ABF"/>
    <w:rsid w:val="00D004A6"/>
    <w:rsid w:val="00D00BFA"/>
    <w:rsid w:val="00D00EB3"/>
    <w:rsid w:val="00D02CCB"/>
    <w:rsid w:val="00D03085"/>
    <w:rsid w:val="00D04131"/>
    <w:rsid w:val="00D0541F"/>
    <w:rsid w:val="00D0657F"/>
    <w:rsid w:val="00D11AA1"/>
    <w:rsid w:val="00D138E6"/>
    <w:rsid w:val="00D151BB"/>
    <w:rsid w:val="00D17E42"/>
    <w:rsid w:val="00D20C60"/>
    <w:rsid w:val="00D20CB3"/>
    <w:rsid w:val="00D25D47"/>
    <w:rsid w:val="00D27159"/>
    <w:rsid w:val="00D307AF"/>
    <w:rsid w:val="00D37ADE"/>
    <w:rsid w:val="00D508FC"/>
    <w:rsid w:val="00D52462"/>
    <w:rsid w:val="00D5420E"/>
    <w:rsid w:val="00D56439"/>
    <w:rsid w:val="00D5790B"/>
    <w:rsid w:val="00D71279"/>
    <w:rsid w:val="00D72F31"/>
    <w:rsid w:val="00D74845"/>
    <w:rsid w:val="00D76CCF"/>
    <w:rsid w:val="00D774F0"/>
    <w:rsid w:val="00D77E18"/>
    <w:rsid w:val="00D800FE"/>
    <w:rsid w:val="00D86E40"/>
    <w:rsid w:val="00D86ED1"/>
    <w:rsid w:val="00D9061D"/>
    <w:rsid w:val="00D9506D"/>
    <w:rsid w:val="00D962AC"/>
    <w:rsid w:val="00D96C54"/>
    <w:rsid w:val="00D97651"/>
    <w:rsid w:val="00DA2490"/>
    <w:rsid w:val="00DA6B03"/>
    <w:rsid w:val="00DB06A2"/>
    <w:rsid w:val="00DB4553"/>
    <w:rsid w:val="00DB5A82"/>
    <w:rsid w:val="00DB6F81"/>
    <w:rsid w:val="00DC0836"/>
    <w:rsid w:val="00DC1035"/>
    <w:rsid w:val="00DC3A68"/>
    <w:rsid w:val="00DC650D"/>
    <w:rsid w:val="00DC6DA6"/>
    <w:rsid w:val="00DD1E62"/>
    <w:rsid w:val="00DD350C"/>
    <w:rsid w:val="00DD5E90"/>
    <w:rsid w:val="00DE0102"/>
    <w:rsid w:val="00DE5770"/>
    <w:rsid w:val="00DE7B89"/>
    <w:rsid w:val="00DF1022"/>
    <w:rsid w:val="00DF4F42"/>
    <w:rsid w:val="00DF5165"/>
    <w:rsid w:val="00E009D2"/>
    <w:rsid w:val="00E01094"/>
    <w:rsid w:val="00E01F6B"/>
    <w:rsid w:val="00E0458E"/>
    <w:rsid w:val="00E119D2"/>
    <w:rsid w:val="00E13E52"/>
    <w:rsid w:val="00E14CBB"/>
    <w:rsid w:val="00E22E35"/>
    <w:rsid w:val="00E22EA1"/>
    <w:rsid w:val="00E249B5"/>
    <w:rsid w:val="00E25B9B"/>
    <w:rsid w:val="00E3594A"/>
    <w:rsid w:val="00E35FD3"/>
    <w:rsid w:val="00E40394"/>
    <w:rsid w:val="00E4163F"/>
    <w:rsid w:val="00E42124"/>
    <w:rsid w:val="00E450F5"/>
    <w:rsid w:val="00E47373"/>
    <w:rsid w:val="00E531DD"/>
    <w:rsid w:val="00E534DA"/>
    <w:rsid w:val="00E54009"/>
    <w:rsid w:val="00E54DFA"/>
    <w:rsid w:val="00E574DD"/>
    <w:rsid w:val="00E57CED"/>
    <w:rsid w:val="00E60319"/>
    <w:rsid w:val="00E61BC4"/>
    <w:rsid w:val="00E61F95"/>
    <w:rsid w:val="00E63A11"/>
    <w:rsid w:val="00E63A84"/>
    <w:rsid w:val="00E64461"/>
    <w:rsid w:val="00E652B9"/>
    <w:rsid w:val="00E670C9"/>
    <w:rsid w:val="00E71548"/>
    <w:rsid w:val="00E7346E"/>
    <w:rsid w:val="00E7540B"/>
    <w:rsid w:val="00E77B65"/>
    <w:rsid w:val="00E82630"/>
    <w:rsid w:val="00E870FA"/>
    <w:rsid w:val="00E920D1"/>
    <w:rsid w:val="00EA490C"/>
    <w:rsid w:val="00EA5948"/>
    <w:rsid w:val="00EA6A32"/>
    <w:rsid w:val="00EA6A6E"/>
    <w:rsid w:val="00EB24BC"/>
    <w:rsid w:val="00EC362C"/>
    <w:rsid w:val="00EE0BB3"/>
    <w:rsid w:val="00EE1C13"/>
    <w:rsid w:val="00EE670D"/>
    <w:rsid w:val="00EE6790"/>
    <w:rsid w:val="00EF33F6"/>
    <w:rsid w:val="00EF4D3C"/>
    <w:rsid w:val="00EF59B6"/>
    <w:rsid w:val="00EF5FB8"/>
    <w:rsid w:val="00F00840"/>
    <w:rsid w:val="00F012CB"/>
    <w:rsid w:val="00F01E09"/>
    <w:rsid w:val="00F22A52"/>
    <w:rsid w:val="00F25427"/>
    <w:rsid w:val="00F2690A"/>
    <w:rsid w:val="00F3476A"/>
    <w:rsid w:val="00F40ECC"/>
    <w:rsid w:val="00F4470A"/>
    <w:rsid w:val="00F46A40"/>
    <w:rsid w:val="00F51A3E"/>
    <w:rsid w:val="00F61CC6"/>
    <w:rsid w:val="00F63269"/>
    <w:rsid w:val="00F65922"/>
    <w:rsid w:val="00F7471F"/>
    <w:rsid w:val="00F76DFC"/>
    <w:rsid w:val="00F808D4"/>
    <w:rsid w:val="00F8597E"/>
    <w:rsid w:val="00F85AA8"/>
    <w:rsid w:val="00F863B5"/>
    <w:rsid w:val="00F87BB1"/>
    <w:rsid w:val="00F957EF"/>
    <w:rsid w:val="00F96E0C"/>
    <w:rsid w:val="00FA0FCB"/>
    <w:rsid w:val="00FA1622"/>
    <w:rsid w:val="00FA25EE"/>
    <w:rsid w:val="00FA4216"/>
    <w:rsid w:val="00FA601D"/>
    <w:rsid w:val="00FA60AB"/>
    <w:rsid w:val="00FB1456"/>
    <w:rsid w:val="00FB4A9D"/>
    <w:rsid w:val="00FB71B6"/>
    <w:rsid w:val="00FC313B"/>
    <w:rsid w:val="00FC31C1"/>
    <w:rsid w:val="00FC526D"/>
    <w:rsid w:val="00FD0823"/>
    <w:rsid w:val="00FD4683"/>
    <w:rsid w:val="00FE1F5F"/>
    <w:rsid w:val="00FE205E"/>
    <w:rsid w:val="00FE6DA8"/>
    <w:rsid w:val="00FF33E7"/>
    <w:rsid w:val="00FF3FB9"/>
    <w:rsid w:val="00FF5011"/>
    <w:rsid w:val="00FF6519"/>
    <w:rsid w:val="00FF71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F59EB84"/>
  <w15:docId w15:val="{0EDA61E2-D8CE-4E93-8251-6F491A54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F74C2"/>
  </w:style>
  <w:style w:type="paragraph" w:styleId="berschrift1">
    <w:name w:val="heading 1"/>
    <w:basedOn w:val="Standard"/>
    <w:next w:val="Standard"/>
    <w:link w:val="berschrift1Zchn"/>
    <w:uiPriority w:val="9"/>
    <w:qFormat/>
    <w:rsid w:val="002F74C2"/>
    <w:pPr>
      <w:keepNext/>
      <w:keepLines/>
      <w:spacing w:before="320" w:after="0" w:line="240" w:lineRule="auto"/>
      <w:outlineLvl w:val="0"/>
    </w:pPr>
    <w:rPr>
      <w:rFonts w:asciiTheme="majorHAnsi" w:eastAsiaTheme="majorEastAsia" w:hAnsiTheme="majorHAnsi" w:cstheme="majorBidi"/>
      <w:color w:val="CE3D0D" w:themeColor="accent1" w:themeShade="BF"/>
      <w:sz w:val="30"/>
      <w:szCs w:val="30"/>
    </w:rPr>
  </w:style>
  <w:style w:type="paragraph" w:styleId="berschrift2">
    <w:name w:val="heading 2"/>
    <w:basedOn w:val="Standard"/>
    <w:next w:val="Standard"/>
    <w:link w:val="berschrift2Zchn"/>
    <w:uiPriority w:val="9"/>
    <w:unhideWhenUsed/>
    <w:qFormat/>
    <w:rsid w:val="002F74C2"/>
    <w:pPr>
      <w:keepNext/>
      <w:keepLines/>
      <w:spacing w:before="40" w:after="0" w:line="240" w:lineRule="auto"/>
      <w:outlineLvl w:val="1"/>
    </w:pPr>
    <w:rPr>
      <w:rFonts w:asciiTheme="majorHAnsi" w:eastAsiaTheme="majorEastAsia" w:hAnsiTheme="majorHAnsi" w:cstheme="majorBidi"/>
      <w:color w:val="0088A6" w:themeColor="accent2" w:themeShade="BF"/>
      <w:sz w:val="28"/>
      <w:szCs w:val="28"/>
    </w:rPr>
  </w:style>
  <w:style w:type="paragraph" w:styleId="berschrift3">
    <w:name w:val="heading 3"/>
    <w:basedOn w:val="Standard"/>
    <w:next w:val="Standard"/>
    <w:link w:val="berschrift3Zchn"/>
    <w:uiPriority w:val="9"/>
    <w:unhideWhenUsed/>
    <w:qFormat/>
    <w:rsid w:val="002F74C2"/>
    <w:pPr>
      <w:keepNext/>
      <w:keepLines/>
      <w:spacing w:before="40" w:after="0" w:line="240" w:lineRule="auto"/>
      <w:outlineLvl w:val="2"/>
    </w:pPr>
    <w:rPr>
      <w:rFonts w:asciiTheme="majorHAnsi" w:eastAsiaTheme="majorEastAsia" w:hAnsiTheme="majorHAnsi" w:cstheme="majorBidi"/>
      <w:color w:val="9E5297" w:themeColor="accent6" w:themeShade="BF"/>
      <w:sz w:val="26"/>
      <w:szCs w:val="26"/>
    </w:rPr>
  </w:style>
  <w:style w:type="paragraph" w:styleId="berschrift4">
    <w:name w:val="heading 4"/>
    <w:basedOn w:val="Standard"/>
    <w:next w:val="Standard"/>
    <w:link w:val="berschrift4Zchn"/>
    <w:uiPriority w:val="9"/>
    <w:unhideWhenUsed/>
    <w:qFormat/>
    <w:rsid w:val="002F74C2"/>
    <w:pPr>
      <w:keepNext/>
      <w:keepLines/>
      <w:spacing w:before="40" w:after="0"/>
      <w:outlineLvl w:val="3"/>
    </w:pPr>
    <w:rPr>
      <w:rFonts w:asciiTheme="majorHAnsi" w:eastAsiaTheme="majorEastAsia" w:hAnsiTheme="majorHAnsi" w:cstheme="majorBidi"/>
      <w:i/>
      <w:iCs/>
      <w:color w:val="DE8B04" w:themeColor="accent5" w:themeShade="BF"/>
      <w:sz w:val="25"/>
      <w:szCs w:val="25"/>
    </w:rPr>
  </w:style>
  <w:style w:type="paragraph" w:styleId="berschrift5">
    <w:name w:val="heading 5"/>
    <w:basedOn w:val="Standard"/>
    <w:next w:val="Standard"/>
    <w:link w:val="berschrift5Zchn"/>
    <w:uiPriority w:val="9"/>
    <w:unhideWhenUsed/>
    <w:qFormat/>
    <w:rsid w:val="002F74C2"/>
    <w:pPr>
      <w:keepNext/>
      <w:keepLines/>
      <w:spacing w:before="40" w:after="0"/>
      <w:outlineLvl w:val="4"/>
    </w:pPr>
    <w:rPr>
      <w:rFonts w:asciiTheme="majorHAnsi" w:eastAsiaTheme="majorEastAsia" w:hAnsiTheme="majorHAnsi" w:cstheme="majorBidi"/>
      <w:i/>
      <w:iCs/>
      <w:color w:val="005B6F" w:themeColor="accent2" w:themeShade="80"/>
      <w:sz w:val="24"/>
      <w:szCs w:val="24"/>
    </w:rPr>
  </w:style>
  <w:style w:type="paragraph" w:styleId="berschrift6">
    <w:name w:val="heading 6"/>
    <w:basedOn w:val="Standard"/>
    <w:next w:val="Standard"/>
    <w:link w:val="berschrift6Zchn"/>
    <w:uiPriority w:val="9"/>
    <w:unhideWhenUsed/>
    <w:qFormat/>
    <w:rsid w:val="002F74C2"/>
    <w:pPr>
      <w:keepNext/>
      <w:keepLines/>
      <w:spacing w:before="40" w:after="0"/>
      <w:outlineLvl w:val="5"/>
    </w:pPr>
    <w:rPr>
      <w:rFonts w:asciiTheme="majorHAnsi" w:eastAsiaTheme="majorEastAsia" w:hAnsiTheme="majorHAnsi" w:cstheme="majorBidi"/>
      <w:i/>
      <w:iCs/>
      <w:color w:val="6A3765" w:themeColor="accent6" w:themeShade="80"/>
      <w:sz w:val="23"/>
      <w:szCs w:val="23"/>
    </w:rPr>
  </w:style>
  <w:style w:type="paragraph" w:styleId="berschrift7">
    <w:name w:val="heading 7"/>
    <w:basedOn w:val="Standard"/>
    <w:next w:val="Standard"/>
    <w:link w:val="berschrift7Zchn"/>
    <w:uiPriority w:val="9"/>
    <w:unhideWhenUsed/>
    <w:qFormat/>
    <w:rsid w:val="002F74C2"/>
    <w:pPr>
      <w:keepNext/>
      <w:keepLines/>
      <w:spacing w:before="40" w:after="0"/>
      <w:outlineLvl w:val="6"/>
    </w:pPr>
    <w:rPr>
      <w:rFonts w:asciiTheme="majorHAnsi" w:eastAsiaTheme="majorEastAsia" w:hAnsiTheme="majorHAnsi" w:cstheme="majorBidi"/>
      <w:color w:val="8A2809" w:themeColor="accent1" w:themeShade="80"/>
    </w:rPr>
  </w:style>
  <w:style w:type="paragraph" w:styleId="berschrift8">
    <w:name w:val="heading 8"/>
    <w:basedOn w:val="Standard"/>
    <w:next w:val="Standard"/>
    <w:link w:val="berschrift8Zchn"/>
    <w:uiPriority w:val="9"/>
    <w:semiHidden/>
    <w:unhideWhenUsed/>
    <w:qFormat/>
    <w:rsid w:val="002F74C2"/>
    <w:pPr>
      <w:keepNext/>
      <w:keepLines/>
      <w:spacing w:before="40" w:after="0"/>
      <w:outlineLvl w:val="7"/>
    </w:pPr>
    <w:rPr>
      <w:rFonts w:asciiTheme="majorHAnsi" w:eastAsiaTheme="majorEastAsia" w:hAnsiTheme="majorHAnsi" w:cstheme="majorBidi"/>
      <w:color w:val="005B6F" w:themeColor="accent2" w:themeShade="80"/>
      <w:sz w:val="21"/>
      <w:szCs w:val="21"/>
    </w:rPr>
  </w:style>
  <w:style w:type="paragraph" w:styleId="berschrift9">
    <w:name w:val="heading 9"/>
    <w:basedOn w:val="Standard"/>
    <w:next w:val="Standard"/>
    <w:link w:val="berschrift9Zchn"/>
    <w:uiPriority w:val="9"/>
    <w:semiHidden/>
    <w:unhideWhenUsed/>
    <w:qFormat/>
    <w:rsid w:val="002F74C2"/>
    <w:pPr>
      <w:keepNext/>
      <w:keepLines/>
      <w:spacing w:before="40" w:after="0"/>
      <w:outlineLvl w:val="8"/>
    </w:pPr>
    <w:rPr>
      <w:rFonts w:asciiTheme="majorHAnsi" w:eastAsiaTheme="majorEastAsia" w:hAnsiTheme="majorHAnsi" w:cstheme="majorBidi"/>
      <w:color w:val="6A3765"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2F74C2"/>
    <w:rPr>
      <w:rFonts w:asciiTheme="majorHAnsi" w:eastAsiaTheme="majorEastAsia" w:hAnsiTheme="majorHAnsi" w:cstheme="majorBidi"/>
      <w:color w:val="CE3D0D" w:themeColor="accent1" w:themeShade="BF"/>
      <w:sz w:val="30"/>
      <w:szCs w:val="30"/>
    </w:rPr>
  </w:style>
  <w:style w:type="character" w:customStyle="1" w:styleId="berschrift2Zchn">
    <w:name w:val="Überschrift 2 Zchn"/>
    <w:basedOn w:val="Absatz-Standardschriftart"/>
    <w:link w:val="berschrift2"/>
    <w:uiPriority w:val="9"/>
    <w:rsid w:val="002F74C2"/>
    <w:rPr>
      <w:rFonts w:asciiTheme="majorHAnsi" w:eastAsiaTheme="majorEastAsia" w:hAnsiTheme="majorHAnsi" w:cstheme="majorBidi"/>
      <w:color w:val="0088A6" w:themeColor="accent2" w:themeShade="BF"/>
      <w:sz w:val="28"/>
      <w:szCs w:val="28"/>
    </w:rPr>
  </w:style>
  <w:style w:type="character" w:customStyle="1" w:styleId="berschrift3Zchn">
    <w:name w:val="Überschrift 3 Zchn"/>
    <w:basedOn w:val="Absatz-Standardschriftart"/>
    <w:link w:val="berschrift3"/>
    <w:uiPriority w:val="9"/>
    <w:rsid w:val="002F74C2"/>
    <w:rPr>
      <w:rFonts w:asciiTheme="majorHAnsi" w:eastAsiaTheme="majorEastAsia" w:hAnsiTheme="majorHAnsi" w:cstheme="majorBidi"/>
      <w:color w:val="9E5297" w:themeColor="accent6" w:themeShade="BF"/>
      <w:sz w:val="26"/>
      <w:szCs w:val="26"/>
    </w:rPr>
  </w:style>
  <w:style w:type="paragraph" w:styleId="Untertitel">
    <w:name w:val="Subtitle"/>
    <w:basedOn w:val="Standard"/>
    <w:next w:val="Standard"/>
    <w:link w:val="UntertitelZchn"/>
    <w:uiPriority w:val="11"/>
    <w:qFormat/>
    <w:rsid w:val="002F74C2"/>
    <w:pPr>
      <w:numPr>
        <w:ilvl w:val="1"/>
      </w:numPr>
      <w:spacing w:line="240" w:lineRule="auto"/>
    </w:pPr>
    <w:rPr>
      <w:rFonts w:asciiTheme="majorHAnsi" w:eastAsiaTheme="majorEastAsia" w:hAnsiTheme="majorHAnsi" w:cstheme="majorBidi"/>
    </w:rPr>
  </w:style>
  <w:style w:type="paragraph" w:styleId="Textkrper">
    <w:name w:val="Body Text"/>
    <w:basedOn w:val="Textkrper2"/>
    <w:link w:val="TextkrperZchn"/>
    <w:uiPriority w:val="99"/>
    <w:unhideWhenUsed/>
    <w:rsid w:val="00214AD4"/>
    <w:pPr>
      <w:spacing w:after="240"/>
    </w:p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basedOn w:val="Standard"/>
    <w:next w:val="Standard"/>
    <w:link w:val="TitelZchn"/>
    <w:uiPriority w:val="10"/>
    <w:qFormat/>
    <w:rsid w:val="002F74C2"/>
    <w:pPr>
      <w:spacing w:after="0" w:line="240" w:lineRule="auto"/>
      <w:contextualSpacing/>
    </w:pPr>
    <w:rPr>
      <w:rFonts w:asciiTheme="majorHAnsi" w:eastAsiaTheme="majorEastAsia" w:hAnsiTheme="majorHAnsi" w:cstheme="majorBidi"/>
      <w:color w:val="CE3D0D" w:themeColor="accent1" w:themeShade="BF"/>
      <w:spacing w:val="-10"/>
      <w:sz w:val="52"/>
      <w:szCs w:val="52"/>
    </w:rPr>
  </w:style>
  <w:style w:type="character" w:customStyle="1" w:styleId="TitelZchn">
    <w:name w:val="Titel Zchn"/>
    <w:basedOn w:val="Absatz-Standardschriftart"/>
    <w:link w:val="Titel"/>
    <w:uiPriority w:val="10"/>
    <w:rsid w:val="002F74C2"/>
    <w:rPr>
      <w:rFonts w:asciiTheme="majorHAnsi" w:eastAsiaTheme="majorEastAsia" w:hAnsiTheme="majorHAnsi" w:cstheme="majorBidi"/>
      <w:color w:val="CE3D0D" w:themeColor="accent1" w:themeShade="BF"/>
      <w:spacing w:val="-10"/>
      <w:sz w:val="52"/>
      <w:szCs w:val="52"/>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2F74C2"/>
    <w:rPr>
      <w:rFonts w:asciiTheme="majorHAnsi" w:eastAsiaTheme="majorEastAsia" w:hAnsiTheme="majorHAnsi" w:cstheme="majorBidi"/>
    </w:rPr>
  </w:style>
  <w:style w:type="character" w:customStyle="1" w:styleId="berschrift4Zchn">
    <w:name w:val="Überschrift 4 Zchn"/>
    <w:basedOn w:val="Absatz-Standardschriftart"/>
    <w:link w:val="berschrift4"/>
    <w:uiPriority w:val="9"/>
    <w:rsid w:val="002F74C2"/>
    <w:rPr>
      <w:rFonts w:asciiTheme="majorHAnsi" w:eastAsiaTheme="majorEastAsia" w:hAnsiTheme="majorHAnsi" w:cstheme="majorBidi"/>
      <w:i/>
      <w:iCs/>
      <w:color w:val="DE8B04" w:themeColor="accent5" w:themeShade="BF"/>
      <w:sz w:val="25"/>
      <w:szCs w:val="25"/>
    </w:rPr>
  </w:style>
  <w:style w:type="paragraph" w:styleId="Inhaltsverzeichnisberschrift">
    <w:name w:val="TOC Heading"/>
    <w:basedOn w:val="berschrift1"/>
    <w:next w:val="Standard"/>
    <w:uiPriority w:val="39"/>
    <w:unhideWhenUsed/>
    <w:qFormat/>
    <w:rsid w:val="002F74C2"/>
    <w:pPr>
      <w:outlineLvl w:val="9"/>
    </w:p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2F74C2"/>
    <w:rPr>
      <w:rFonts w:asciiTheme="majorHAnsi" w:eastAsiaTheme="majorEastAsia" w:hAnsiTheme="majorHAnsi" w:cstheme="majorBidi"/>
      <w:i/>
      <w:iCs/>
      <w:color w:val="005B6F" w:themeColor="accent2" w:themeShade="80"/>
      <w:sz w:val="24"/>
      <w:szCs w:val="24"/>
    </w:rPr>
  </w:style>
  <w:style w:type="character" w:customStyle="1" w:styleId="berschrift6Zchn">
    <w:name w:val="Überschrift 6 Zchn"/>
    <w:basedOn w:val="Absatz-Standardschriftart"/>
    <w:link w:val="berschrift6"/>
    <w:uiPriority w:val="9"/>
    <w:rsid w:val="002F74C2"/>
    <w:rPr>
      <w:rFonts w:asciiTheme="majorHAnsi" w:eastAsiaTheme="majorEastAsia" w:hAnsiTheme="majorHAnsi" w:cstheme="majorBidi"/>
      <w:i/>
      <w:iCs/>
      <w:color w:val="6A3765" w:themeColor="accent6" w:themeShade="80"/>
      <w:sz w:val="23"/>
      <w:szCs w:val="23"/>
    </w:rPr>
  </w:style>
  <w:style w:type="character" w:customStyle="1" w:styleId="berschrift7Zchn">
    <w:name w:val="Überschrift 7 Zchn"/>
    <w:basedOn w:val="Absatz-Standardschriftart"/>
    <w:link w:val="berschrift7"/>
    <w:uiPriority w:val="9"/>
    <w:rsid w:val="002F74C2"/>
    <w:rPr>
      <w:rFonts w:asciiTheme="majorHAnsi" w:eastAsiaTheme="majorEastAsia" w:hAnsiTheme="majorHAnsi" w:cstheme="majorBidi"/>
      <w:color w:val="8A2809" w:themeColor="accent1" w:themeShade="80"/>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rsid w:val="004C7BA7"/>
    <w:pPr>
      <w:spacing w:line="264" w:lineRule="auto"/>
    </w:pPr>
    <w:rPr>
      <w:rFonts w:eastAsiaTheme="minorHAnsi"/>
      <w:b/>
      <w:color w:val="002C6C" w:themeColor="text2"/>
      <w:sz w:val="28"/>
      <w:szCs w:val="36"/>
      <w:lang w:eastAsia="ja-JP"/>
    </w:rPr>
  </w:style>
  <w:style w:type="paragraph" w:styleId="KeinLeerraum">
    <w:name w:val="No Spacing"/>
    <w:uiPriority w:val="1"/>
    <w:qFormat/>
    <w:rsid w:val="002F74C2"/>
    <w:pPr>
      <w:spacing w:after="0" w:line="240" w:lineRule="auto"/>
    </w:pPr>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eastAsiaTheme="minorHAns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rsid w:val="005D07D0"/>
  </w:style>
  <w:style w:type="paragraph" w:customStyle="1" w:styleId="GS1BTitle">
    <w:name w:val="GS1_B_Title"/>
    <w:basedOn w:val="Standard"/>
    <w:next w:val="GS1BBodyText2"/>
    <w:rsid w:val="002C20E9"/>
    <w:rPr>
      <w:color w:val="002C6C"/>
      <w:sz w:val="36"/>
    </w:rPr>
  </w:style>
  <w:style w:type="paragraph" w:customStyle="1" w:styleId="GS1BBodyText2">
    <w:name w:val="GS1_B_Body Text 2"/>
    <w:basedOn w:val="Standard"/>
    <w:rsid w:val="002C20E9"/>
  </w:style>
  <w:style w:type="paragraph" w:customStyle="1" w:styleId="GS1BSubtitle">
    <w:name w:val="GS1_B_Subtitle"/>
    <w:basedOn w:val="Standard"/>
    <w:rsid w:val="004151A1"/>
    <w:pPr>
      <w:spacing w:after="240"/>
    </w:pPr>
    <w:rPr>
      <w:color w:val="F26334"/>
      <w:sz w:val="28"/>
    </w:rPr>
  </w:style>
  <w:style w:type="paragraph" w:customStyle="1" w:styleId="GS1BBodyText1">
    <w:name w:val="GS1_B_Body Text 1"/>
    <w:basedOn w:val="Textkrper"/>
    <w:rsid w:val="002A1ADB"/>
    <w:rPr>
      <w:sz w:val="18"/>
    </w:rPr>
  </w:style>
  <w:style w:type="paragraph" w:customStyle="1" w:styleId="GS1BHeading2">
    <w:name w:val="GS1_B_Heading 2"/>
    <w:basedOn w:val="Standard"/>
    <w:next w:val="GS1BBodyText2"/>
    <w:rsid w:val="00AB4DA4"/>
    <w:pPr>
      <w:keepNext/>
      <w:spacing w:before="240"/>
    </w:pPr>
    <w:rPr>
      <w:b/>
      <w:color w:val="002C6C"/>
    </w:rPr>
  </w:style>
  <w:style w:type="paragraph" w:customStyle="1" w:styleId="GS1BListBullet">
    <w:name w:val="GS1_B_List Bullet"/>
    <w:basedOn w:val="Standard"/>
    <w:rsid w:val="00565F52"/>
    <w:pPr>
      <w:numPr>
        <w:numId w:val="6"/>
      </w:numPr>
      <w:tabs>
        <w:tab w:val="left" w:pos="170"/>
      </w:tabs>
      <w:ind w:left="170" w:hanging="170"/>
    </w:pPr>
  </w:style>
  <w:style w:type="paragraph" w:customStyle="1" w:styleId="GS1BHeading3">
    <w:name w:val="GS1_B_Heading 3"/>
    <w:basedOn w:val="Standard"/>
    <w:next w:val="GS1BBodyText2"/>
    <w:rsid w:val="00833A72"/>
    <w:pPr>
      <w:keepNext/>
      <w:spacing w:before="240"/>
    </w:pPr>
    <w:rPr>
      <w:b/>
      <w:color w:val="F26334"/>
    </w:rPr>
  </w:style>
  <w:style w:type="paragraph" w:customStyle="1" w:styleId="GS1BHeading4">
    <w:name w:val="GS1_B_Heading 4"/>
    <w:basedOn w:val="Standard"/>
    <w:next w:val="GS1BBodyText4"/>
    <w:rsid w:val="00435B7A"/>
    <w:pPr>
      <w:keepNext/>
      <w:tabs>
        <w:tab w:val="left" w:pos="720"/>
      </w:tabs>
      <w:spacing w:before="240"/>
      <w:ind w:left="1080" w:hanging="720"/>
    </w:pPr>
    <w:rPr>
      <w:b/>
      <w:color w:val="002C6C"/>
    </w:rPr>
  </w:style>
  <w:style w:type="paragraph" w:customStyle="1" w:styleId="GS1BListBullet2">
    <w:name w:val="GS1_B_List Bullet 2"/>
    <w:basedOn w:val="Standard"/>
    <w:rsid w:val="00565F52"/>
    <w:pPr>
      <w:numPr>
        <w:numId w:val="7"/>
      </w:numPr>
      <w:tabs>
        <w:tab w:val="left" w:pos="170"/>
      </w:tabs>
      <w:ind w:left="527" w:hanging="170"/>
    </w:pPr>
  </w:style>
  <w:style w:type="paragraph" w:customStyle="1" w:styleId="GS1BHeading5">
    <w:name w:val="GS1_B_Heading 5"/>
    <w:basedOn w:val="Standard"/>
    <w:next w:val="GS1BBodyText5"/>
    <w:rsid w:val="001E0A4D"/>
    <w:pPr>
      <w:keepNext/>
      <w:tabs>
        <w:tab w:val="left" w:pos="720"/>
      </w:tabs>
      <w:spacing w:before="240"/>
      <w:ind w:left="720"/>
    </w:pPr>
    <w:rPr>
      <w:b/>
      <w:color w:val="F26334"/>
    </w:rPr>
  </w:style>
  <w:style w:type="paragraph" w:customStyle="1" w:styleId="GS1BListBullet3">
    <w:name w:val="GS1_B_List Bullet 3"/>
    <w:basedOn w:val="Standard"/>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rsid w:val="004E0D9A"/>
    <w:pPr>
      <w:ind w:left="357"/>
    </w:pPr>
  </w:style>
  <w:style w:type="paragraph" w:customStyle="1" w:styleId="GS1BBodyText5">
    <w:name w:val="GS1_B_Body Text 5"/>
    <w:basedOn w:val="Standard"/>
    <w:rsid w:val="004E0D9A"/>
    <w:pPr>
      <w:ind w:left="720"/>
    </w:pPr>
  </w:style>
  <w:style w:type="paragraph" w:customStyle="1" w:styleId="GS1BBodyTextIntro">
    <w:name w:val="GS1_B_Body Text Intro"/>
    <w:basedOn w:val="Standard"/>
    <w:rsid w:val="00191F4C"/>
    <w:pPr>
      <w:spacing w:after="240"/>
    </w:p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apple-converted-space">
    <w:name w:val="apple-converted-space"/>
    <w:basedOn w:val="Absatz-Standardschriftart"/>
    <w:rsid w:val="007B2ECF"/>
  </w:style>
  <w:style w:type="character" w:customStyle="1" w:styleId="glossary-term-wrapper">
    <w:name w:val="glossary-term-wrapper"/>
    <w:basedOn w:val="Absatz-Standardschriftart"/>
    <w:rsid w:val="007B2ECF"/>
  </w:style>
  <w:style w:type="character" w:styleId="HTMLDefinition">
    <w:name w:val="HTML Definition"/>
    <w:basedOn w:val="Absatz-Standardschriftart"/>
    <w:uiPriority w:val="99"/>
    <w:semiHidden/>
    <w:unhideWhenUsed/>
    <w:rsid w:val="007B2ECF"/>
    <w:rPr>
      <w:i/>
      <w:iCs/>
    </w:rPr>
  </w:style>
  <w:style w:type="character" w:customStyle="1" w:styleId="NichtaufgelsteErwhnung1">
    <w:name w:val="Nicht aufgelöste Erwähnung1"/>
    <w:basedOn w:val="Absatz-Standardschriftart"/>
    <w:uiPriority w:val="99"/>
    <w:semiHidden/>
    <w:unhideWhenUsed/>
    <w:rsid w:val="002455B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9624F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7230EC"/>
    <w:rPr>
      <w:color w:val="605E5C"/>
      <w:shd w:val="clear" w:color="auto" w:fill="E1DFDD"/>
    </w:rPr>
  </w:style>
  <w:style w:type="paragraph" w:styleId="StandardWeb">
    <w:name w:val="Normal (Web)"/>
    <w:basedOn w:val="Standard"/>
    <w:uiPriority w:val="99"/>
    <w:semiHidden/>
    <w:unhideWhenUsed/>
    <w:rsid w:val="00703090"/>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7A0330"/>
    <w:rPr>
      <w:color w:val="605E5C"/>
      <w:shd w:val="clear" w:color="auto" w:fill="E1DFDD"/>
    </w:rPr>
  </w:style>
  <w:style w:type="paragraph" w:customStyle="1" w:styleId="text">
    <w:name w:val="text"/>
    <w:basedOn w:val="Standard"/>
    <w:rsid w:val="001B06E6"/>
    <w:pPr>
      <w:spacing w:before="100" w:beforeAutospacing="1" w:after="100" w:afterAutospacing="1"/>
    </w:pPr>
    <w:rPr>
      <w:rFonts w:ascii="Times New Roman" w:eastAsia="Times New Roman" w:hAnsi="Times New Roman" w:cs="Times New Roman"/>
      <w:sz w:val="24"/>
      <w:szCs w:val="24"/>
      <w:lang w:val="de-AT" w:eastAsia="de-AT"/>
    </w:rPr>
  </w:style>
  <w:style w:type="paragraph" w:customStyle="1" w:styleId="Pa11">
    <w:name w:val="Pa11"/>
    <w:basedOn w:val="Standard"/>
    <w:next w:val="Standard"/>
    <w:uiPriority w:val="99"/>
    <w:rsid w:val="00880614"/>
    <w:pPr>
      <w:autoSpaceDE w:val="0"/>
      <w:autoSpaceDN w:val="0"/>
      <w:adjustRightInd w:val="0"/>
      <w:spacing w:after="0" w:line="161" w:lineRule="atLeast"/>
    </w:pPr>
    <w:rPr>
      <w:rFonts w:ascii="Gotham Office" w:eastAsiaTheme="minorHAnsi" w:hAnsi="Gotham Office"/>
      <w:sz w:val="24"/>
      <w:szCs w:val="24"/>
      <w:lang w:val="de-AT"/>
    </w:rPr>
  </w:style>
  <w:style w:type="character" w:customStyle="1" w:styleId="berschrift8Zchn">
    <w:name w:val="Überschrift 8 Zchn"/>
    <w:basedOn w:val="Absatz-Standardschriftart"/>
    <w:link w:val="berschrift8"/>
    <w:uiPriority w:val="9"/>
    <w:semiHidden/>
    <w:rsid w:val="002F74C2"/>
    <w:rPr>
      <w:rFonts w:asciiTheme="majorHAnsi" w:eastAsiaTheme="majorEastAsia" w:hAnsiTheme="majorHAnsi" w:cstheme="majorBidi"/>
      <w:color w:val="005B6F" w:themeColor="accent2" w:themeShade="80"/>
      <w:sz w:val="21"/>
      <w:szCs w:val="21"/>
    </w:rPr>
  </w:style>
  <w:style w:type="character" w:customStyle="1" w:styleId="berschrift9Zchn">
    <w:name w:val="Überschrift 9 Zchn"/>
    <w:basedOn w:val="Absatz-Standardschriftart"/>
    <w:link w:val="berschrift9"/>
    <w:uiPriority w:val="9"/>
    <w:semiHidden/>
    <w:rsid w:val="002F74C2"/>
    <w:rPr>
      <w:rFonts w:asciiTheme="majorHAnsi" w:eastAsiaTheme="majorEastAsia" w:hAnsiTheme="majorHAnsi" w:cstheme="majorBidi"/>
      <w:color w:val="6A3765" w:themeColor="accent6" w:themeShade="80"/>
    </w:rPr>
  </w:style>
  <w:style w:type="paragraph" w:styleId="Beschriftung">
    <w:name w:val="caption"/>
    <w:basedOn w:val="Standard"/>
    <w:next w:val="Standard"/>
    <w:uiPriority w:val="35"/>
    <w:semiHidden/>
    <w:unhideWhenUsed/>
    <w:qFormat/>
    <w:rsid w:val="002F74C2"/>
    <w:pPr>
      <w:spacing w:line="240" w:lineRule="auto"/>
    </w:pPr>
    <w:rPr>
      <w:b/>
      <w:bCs/>
      <w:smallCaps/>
      <w:color w:val="F26334" w:themeColor="accent1"/>
      <w:spacing w:val="6"/>
    </w:rPr>
  </w:style>
  <w:style w:type="character" w:styleId="Fett">
    <w:name w:val="Strong"/>
    <w:basedOn w:val="Absatz-Standardschriftart"/>
    <w:uiPriority w:val="22"/>
    <w:qFormat/>
    <w:rsid w:val="002F74C2"/>
    <w:rPr>
      <w:b/>
      <w:bCs/>
    </w:rPr>
  </w:style>
  <w:style w:type="character" w:styleId="Hervorhebung">
    <w:name w:val="Emphasis"/>
    <w:basedOn w:val="Absatz-Standardschriftart"/>
    <w:uiPriority w:val="20"/>
    <w:qFormat/>
    <w:rsid w:val="002F74C2"/>
    <w:rPr>
      <w:i/>
      <w:iCs/>
    </w:rPr>
  </w:style>
  <w:style w:type="paragraph" w:styleId="Zitat">
    <w:name w:val="Quote"/>
    <w:basedOn w:val="Standard"/>
    <w:next w:val="Standard"/>
    <w:link w:val="ZitatZchn"/>
    <w:uiPriority w:val="29"/>
    <w:qFormat/>
    <w:rsid w:val="002F74C2"/>
    <w:pPr>
      <w:spacing w:before="120"/>
      <w:ind w:left="720" w:right="720"/>
      <w:jc w:val="center"/>
    </w:pPr>
    <w:rPr>
      <w:i/>
      <w:iCs/>
    </w:rPr>
  </w:style>
  <w:style w:type="character" w:customStyle="1" w:styleId="ZitatZchn">
    <w:name w:val="Zitat Zchn"/>
    <w:basedOn w:val="Absatz-Standardschriftart"/>
    <w:link w:val="Zitat"/>
    <w:uiPriority w:val="29"/>
    <w:rsid w:val="002F74C2"/>
    <w:rPr>
      <w:i/>
      <w:iCs/>
    </w:rPr>
  </w:style>
  <w:style w:type="paragraph" w:styleId="IntensivesZitat">
    <w:name w:val="Intense Quote"/>
    <w:basedOn w:val="Standard"/>
    <w:next w:val="Standard"/>
    <w:link w:val="IntensivesZitatZchn"/>
    <w:uiPriority w:val="30"/>
    <w:qFormat/>
    <w:rsid w:val="002F74C2"/>
    <w:pPr>
      <w:spacing w:before="120" w:line="300" w:lineRule="auto"/>
      <w:ind w:left="576" w:right="576"/>
      <w:jc w:val="center"/>
    </w:pPr>
    <w:rPr>
      <w:rFonts w:asciiTheme="majorHAnsi" w:eastAsiaTheme="majorEastAsia" w:hAnsiTheme="majorHAnsi" w:cstheme="majorBidi"/>
      <w:color w:val="F26334" w:themeColor="accent1"/>
      <w:sz w:val="24"/>
      <w:szCs w:val="24"/>
    </w:rPr>
  </w:style>
  <w:style w:type="character" w:customStyle="1" w:styleId="IntensivesZitatZchn">
    <w:name w:val="Intensives Zitat Zchn"/>
    <w:basedOn w:val="Absatz-Standardschriftart"/>
    <w:link w:val="IntensivesZitat"/>
    <w:uiPriority w:val="30"/>
    <w:rsid w:val="002F74C2"/>
    <w:rPr>
      <w:rFonts w:asciiTheme="majorHAnsi" w:eastAsiaTheme="majorEastAsia" w:hAnsiTheme="majorHAnsi" w:cstheme="majorBidi"/>
      <w:color w:val="F26334" w:themeColor="accent1"/>
      <w:sz w:val="24"/>
      <w:szCs w:val="24"/>
    </w:rPr>
  </w:style>
  <w:style w:type="character" w:styleId="SchwacheHervorhebung">
    <w:name w:val="Subtle Emphasis"/>
    <w:basedOn w:val="Absatz-Standardschriftart"/>
    <w:uiPriority w:val="19"/>
    <w:qFormat/>
    <w:rsid w:val="002F74C2"/>
    <w:rPr>
      <w:i/>
      <w:iCs/>
      <w:color w:val="737373" w:themeColor="text1" w:themeTint="BF"/>
    </w:rPr>
  </w:style>
  <w:style w:type="character" w:styleId="IntensiveHervorhebung">
    <w:name w:val="Intense Emphasis"/>
    <w:basedOn w:val="Absatz-Standardschriftart"/>
    <w:uiPriority w:val="21"/>
    <w:qFormat/>
    <w:rsid w:val="002F74C2"/>
    <w:rPr>
      <w:b w:val="0"/>
      <w:bCs w:val="0"/>
      <w:i/>
      <w:iCs/>
      <w:color w:val="F26334" w:themeColor="accent1"/>
    </w:rPr>
  </w:style>
  <w:style w:type="character" w:styleId="SchwacherVerweis">
    <w:name w:val="Subtle Reference"/>
    <w:basedOn w:val="Absatz-Standardschriftart"/>
    <w:uiPriority w:val="31"/>
    <w:qFormat/>
    <w:rsid w:val="002F74C2"/>
    <w:rPr>
      <w:smallCaps/>
      <w:color w:val="737373" w:themeColor="text1" w:themeTint="BF"/>
      <w:u w:val="single" w:color="A1A1A1" w:themeColor="text1" w:themeTint="80"/>
    </w:rPr>
  </w:style>
  <w:style w:type="character" w:styleId="IntensiverVerweis">
    <w:name w:val="Intense Reference"/>
    <w:basedOn w:val="Absatz-Standardschriftart"/>
    <w:uiPriority w:val="32"/>
    <w:qFormat/>
    <w:rsid w:val="002F74C2"/>
    <w:rPr>
      <w:b/>
      <w:bCs/>
      <w:smallCaps/>
      <w:color w:val="F26334" w:themeColor="accent1"/>
      <w:spacing w:val="5"/>
      <w:u w:val="single"/>
    </w:rPr>
  </w:style>
  <w:style w:type="character" w:styleId="Buchtitel">
    <w:name w:val="Book Title"/>
    <w:basedOn w:val="Absatz-Standardschriftart"/>
    <w:uiPriority w:val="33"/>
    <w:qFormat/>
    <w:rsid w:val="002F74C2"/>
    <w:rPr>
      <w:b/>
      <w:bCs/>
      <w:smallCaps/>
    </w:rPr>
  </w:style>
  <w:style w:type="paragraph" w:styleId="berarbeitung">
    <w:name w:val="Revision"/>
    <w:hidden/>
    <w:uiPriority w:val="99"/>
    <w:semiHidden/>
    <w:rsid w:val="00DC6D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1064">
      <w:bodyDiv w:val="1"/>
      <w:marLeft w:val="0"/>
      <w:marRight w:val="0"/>
      <w:marTop w:val="0"/>
      <w:marBottom w:val="0"/>
      <w:divBdr>
        <w:top w:val="none" w:sz="0" w:space="0" w:color="auto"/>
        <w:left w:val="none" w:sz="0" w:space="0" w:color="auto"/>
        <w:bottom w:val="none" w:sz="0" w:space="0" w:color="auto"/>
        <w:right w:val="none" w:sz="0" w:space="0" w:color="auto"/>
      </w:divBdr>
    </w:div>
    <w:div w:id="46342606">
      <w:bodyDiv w:val="1"/>
      <w:marLeft w:val="0"/>
      <w:marRight w:val="0"/>
      <w:marTop w:val="0"/>
      <w:marBottom w:val="0"/>
      <w:divBdr>
        <w:top w:val="none" w:sz="0" w:space="0" w:color="auto"/>
        <w:left w:val="none" w:sz="0" w:space="0" w:color="auto"/>
        <w:bottom w:val="none" w:sz="0" w:space="0" w:color="auto"/>
        <w:right w:val="none" w:sz="0" w:space="0" w:color="auto"/>
      </w:divBdr>
    </w:div>
    <w:div w:id="266498317">
      <w:bodyDiv w:val="1"/>
      <w:marLeft w:val="0"/>
      <w:marRight w:val="0"/>
      <w:marTop w:val="0"/>
      <w:marBottom w:val="0"/>
      <w:divBdr>
        <w:top w:val="none" w:sz="0" w:space="0" w:color="auto"/>
        <w:left w:val="none" w:sz="0" w:space="0" w:color="auto"/>
        <w:bottom w:val="none" w:sz="0" w:space="0" w:color="auto"/>
        <w:right w:val="none" w:sz="0" w:space="0" w:color="auto"/>
      </w:divBdr>
      <w:divsChild>
        <w:div w:id="1289165082">
          <w:marLeft w:val="0"/>
          <w:marRight w:val="0"/>
          <w:marTop w:val="0"/>
          <w:marBottom w:val="0"/>
          <w:divBdr>
            <w:top w:val="none" w:sz="0" w:space="0" w:color="auto"/>
            <w:left w:val="none" w:sz="0" w:space="0" w:color="auto"/>
            <w:bottom w:val="none" w:sz="0" w:space="0" w:color="auto"/>
            <w:right w:val="none" w:sz="0" w:space="0" w:color="auto"/>
          </w:divBdr>
          <w:divsChild>
            <w:div w:id="685864673">
              <w:marLeft w:val="0"/>
              <w:marRight w:val="0"/>
              <w:marTop w:val="0"/>
              <w:marBottom w:val="0"/>
              <w:divBdr>
                <w:top w:val="none" w:sz="0" w:space="0" w:color="auto"/>
                <w:left w:val="none" w:sz="0" w:space="0" w:color="auto"/>
                <w:bottom w:val="none" w:sz="0" w:space="0" w:color="auto"/>
                <w:right w:val="none" w:sz="0" w:space="0" w:color="auto"/>
              </w:divBdr>
              <w:divsChild>
                <w:div w:id="1477449914">
                  <w:marLeft w:val="-225"/>
                  <w:marRight w:val="-225"/>
                  <w:marTop w:val="0"/>
                  <w:marBottom w:val="0"/>
                  <w:divBdr>
                    <w:top w:val="none" w:sz="0" w:space="0" w:color="auto"/>
                    <w:left w:val="none" w:sz="0" w:space="0" w:color="auto"/>
                    <w:bottom w:val="none" w:sz="0" w:space="0" w:color="auto"/>
                    <w:right w:val="none" w:sz="0" w:space="0" w:color="auto"/>
                  </w:divBdr>
                  <w:divsChild>
                    <w:div w:id="1855268165">
                      <w:marLeft w:val="0"/>
                      <w:marRight w:val="0"/>
                      <w:marTop w:val="0"/>
                      <w:marBottom w:val="0"/>
                      <w:divBdr>
                        <w:top w:val="none" w:sz="0" w:space="0" w:color="auto"/>
                        <w:left w:val="none" w:sz="0" w:space="0" w:color="auto"/>
                        <w:bottom w:val="none" w:sz="0" w:space="0" w:color="auto"/>
                        <w:right w:val="none" w:sz="0" w:space="0" w:color="auto"/>
                      </w:divBdr>
                      <w:divsChild>
                        <w:div w:id="1995063880">
                          <w:marLeft w:val="0"/>
                          <w:marRight w:val="0"/>
                          <w:marTop w:val="0"/>
                          <w:marBottom w:val="0"/>
                          <w:divBdr>
                            <w:top w:val="none" w:sz="0" w:space="0" w:color="auto"/>
                            <w:left w:val="none" w:sz="0" w:space="0" w:color="auto"/>
                            <w:bottom w:val="none" w:sz="0" w:space="0" w:color="auto"/>
                            <w:right w:val="none" w:sz="0" w:space="0" w:color="auto"/>
                          </w:divBdr>
                          <w:divsChild>
                            <w:div w:id="7420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276820">
      <w:bodyDiv w:val="1"/>
      <w:marLeft w:val="0"/>
      <w:marRight w:val="0"/>
      <w:marTop w:val="0"/>
      <w:marBottom w:val="0"/>
      <w:divBdr>
        <w:top w:val="none" w:sz="0" w:space="0" w:color="auto"/>
        <w:left w:val="none" w:sz="0" w:space="0" w:color="auto"/>
        <w:bottom w:val="none" w:sz="0" w:space="0" w:color="auto"/>
        <w:right w:val="none" w:sz="0" w:space="0" w:color="auto"/>
      </w:divBdr>
    </w:div>
    <w:div w:id="410080126">
      <w:bodyDiv w:val="1"/>
      <w:marLeft w:val="0"/>
      <w:marRight w:val="0"/>
      <w:marTop w:val="0"/>
      <w:marBottom w:val="0"/>
      <w:divBdr>
        <w:top w:val="none" w:sz="0" w:space="0" w:color="auto"/>
        <w:left w:val="none" w:sz="0" w:space="0" w:color="auto"/>
        <w:bottom w:val="none" w:sz="0" w:space="0" w:color="auto"/>
        <w:right w:val="none" w:sz="0" w:space="0" w:color="auto"/>
      </w:divBdr>
      <w:divsChild>
        <w:div w:id="1875461089">
          <w:marLeft w:val="0"/>
          <w:marRight w:val="0"/>
          <w:marTop w:val="0"/>
          <w:marBottom w:val="0"/>
          <w:divBdr>
            <w:top w:val="none" w:sz="0" w:space="0" w:color="auto"/>
            <w:left w:val="none" w:sz="0" w:space="0" w:color="auto"/>
            <w:bottom w:val="none" w:sz="0" w:space="0" w:color="auto"/>
            <w:right w:val="none" w:sz="0" w:space="0" w:color="auto"/>
          </w:divBdr>
          <w:divsChild>
            <w:div w:id="220289266">
              <w:marLeft w:val="0"/>
              <w:marRight w:val="0"/>
              <w:marTop w:val="0"/>
              <w:marBottom w:val="0"/>
              <w:divBdr>
                <w:top w:val="none" w:sz="0" w:space="0" w:color="auto"/>
                <w:left w:val="none" w:sz="0" w:space="0" w:color="auto"/>
                <w:bottom w:val="none" w:sz="0" w:space="0" w:color="auto"/>
                <w:right w:val="none" w:sz="0" w:space="0" w:color="auto"/>
              </w:divBdr>
              <w:divsChild>
                <w:div w:id="367416413">
                  <w:marLeft w:val="-225"/>
                  <w:marRight w:val="-225"/>
                  <w:marTop w:val="0"/>
                  <w:marBottom w:val="0"/>
                  <w:divBdr>
                    <w:top w:val="none" w:sz="0" w:space="0" w:color="auto"/>
                    <w:left w:val="none" w:sz="0" w:space="0" w:color="auto"/>
                    <w:bottom w:val="none" w:sz="0" w:space="0" w:color="auto"/>
                    <w:right w:val="none" w:sz="0" w:space="0" w:color="auto"/>
                  </w:divBdr>
                  <w:divsChild>
                    <w:div w:id="125436972">
                      <w:marLeft w:val="0"/>
                      <w:marRight w:val="0"/>
                      <w:marTop w:val="0"/>
                      <w:marBottom w:val="0"/>
                      <w:divBdr>
                        <w:top w:val="none" w:sz="0" w:space="0" w:color="auto"/>
                        <w:left w:val="none" w:sz="0" w:space="0" w:color="auto"/>
                        <w:bottom w:val="none" w:sz="0" w:space="0" w:color="auto"/>
                        <w:right w:val="none" w:sz="0" w:space="0" w:color="auto"/>
                      </w:divBdr>
                      <w:divsChild>
                        <w:div w:id="834611063">
                          <w:marLeft w:val="0"/>
                          <w:marRight w:val="0"/>
                          <w:marTop w:val="0"/>
                          <w:marBottom w:val="0"/>
                          <w:divBdr>
                            <w:top w:val="none" w:sz="0" w:space="0" w:color="auto"/>
                            <w:left w:val="none" w:sz="0" w:space="0" w:color="auto"/>
                            <w:bottom w:val="none" w:sz="0" w:space="0" w:color="auto"/>
                            <w:right w:val="none" w:sz="0" w:space="0" w:color="auto"/>
                          </w:divBdr>
                          <w:divsChild>
                            <w:div w:id="165957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298881">
      <w:bodyDiv w:val="1"/>
      <w:marLeft w:val="0"/>
      <w:marRight w:val="0"/>
      <w:marTop w:val="0"/>
      <w:marBottom w:val="0"/>
      <w:divBdr>
        <w:top w:val="none" w:sz="0" w:space="0" w:color="auto"/>
        <w:left w:val="none" w:sz="0" w:space="0" w:color="auto"/>
        <w:bottom w:val="none" w:sz="0" w:space="0" w:color="auto"/>
        <w:right w:val="none" w:sz="0" w:space="0" w:color="auto"/>
      </w:divBdr>
    </w:div>
    <w:div w:id="532772641">
      <w:bodyDiv w:val="1"/>
      <w:marLeft w:val="0"/>
      <w:marRight w:val="0"/>
      <w:marTop w:val="0"/>
      <w:marBottom w:val="0"/>
      <w:divBdr>
        <w:top w:val="none" w:sz="0" w:space="0" w:color="auto"/>
        <w:left w:val="none" w:sz="0" w:space="0" w:color="auto"/>
        <w:bottom w:val="none" w:sz="0" w:space="0" w:color="auto"/>
        <w:right w:val="none" w:sz="0" w:space="0" w:color="auto"/>
      </w:divBdr>
    </w:div>
    <w:div w:id="552276969">
      <w:bodyDiv w:val="1"/>
      <w:marLeft w:val="0"/>
      <w:marRight w:val="0"/>
      <w:marTop w:val="0"/>
      <w:marBottom w:val="0"/>
      <w:divBdr>
        <w:top w:val="none" w:sz="0" w:space="0" w:color="auto"/>
        <w:left w:val="none" w:sz="0" w:space="0" w:color="auto"/>
        <w:bottom w:val="none" w:sz="0" w:space="0" w:color="auto"/>
        <w:right w:val="none" w:sz="0" w:space="0" w:color="auto"/>
      </w:divBdr>
    </w:div>
    <w:div w:id="742525861">
      <w:bodyDiv w:val="1"/>
      <w:marLeft w:val="0"/>
      <w:marRight w:val="0"/>
      <w:marTop w:val="0"/>
      <w:marBottom w:val="0"/>
      <w:divBdr>
        <w:top w:val="none" w:sz="0" w:space="0" w:color="auto"/>
        <w:left w:val="none" w:sz="0" w:space="0" w:color="auto"/>
        <w:bottom w:val="none" w:sz="0" w:space="0" w:color="auto"/>
        <w:right w:val="none" w:sz="0" w:space="0" w:color="auto"/>
      </w:divBdr>
    </w:div>
    <w:div w:id="752627310">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933126281">
      <w:bodyDiv w:val="1"/>
      <w:marLeft w:val="0"/>
      <w:marRight w:val="0"/>
      <w:marTop w:val="0"/>
      <w:marBottom w:val="0"/>
      <w:divBdr>
        <w:top w:val="none" w:sz="0" w:space="0" w:color="auto"/>
        <w:left w:val="none" w:sz="0" w:space="0" w:color="auto"/>
        <w:bottom w:val="none" w:sz="0" w:space="0" w:color="auto"/>
        <w:right w:val="none" w:sz="0" w:space="0" w:color="auto"/>
      </w:divBdr>
    </w:div>
    <w:div w:id="1023552150">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367408713">
      <w:bodyDiv w:val="1"/>
      <w:marLeft w:val="0"/>
      <w:marRight w:val="0"/>
      <w:marTop w:val="0"/>
      <w:marBottom w:val="0"/>
      <w:divBdr>
        <w:top w:val="none" w:sz="0" w:space="0" w:color="auto"/>
        <w:left w:val="none" w:sz="0" w:space="0" w:color="auto"/>
        <w:bottom w:val="none" w:sz="0" w:space="0" w:color="auto"/>
        <w:right w:val="none" w:sz="0" w:space="0" w:color="auto"/>
      </w:divBdr>
    </w:div>
    <w:div w:id="1384060669">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585921030">
      <w:bodyDiv w:val="1"/>
      <w:marLeft w:val="0"/>
      <w:marRight w:val="0"/>
      <w:marTop w:val="0"/>
      <w:marBottom w:val="0"/>
      <w:divBdr>
        <w:top w:val="none" w:sz="0" w:space="0" w:color="auto"/>
        <w:left w:val="none" w:sz="0" w:space="0" w:color="auto"/>
        <w:bottom w:val="none" w:sz="0" w:space="0" w:color="auto"/>
        <w:right w:val="none" w:sz="0" w:space="0" w:color="auto"/>
      </w:divBdr>
    </w:div>
    <w:div w:id="1591155920">
      <w:bodyDiv w:val="1"/>
      <w:marLeft w:val="0"/>
      <w:marRight w:val="0"/>
      <w:marTop w:val="0"/>
      <w:marBottom w:val="0"/>
      <w:divBdr>
        <w:top w:val="none" w:sz="0" w:space="0" w:color="auto"/>
        <w:left w:val="none" w:sz="0" w:space="0" w:color="auto"/>
        <w:bottom w:val="none" w:sz="0" w:space="0" w:color="auto"/>
        <w:right w:val="none" w:sz="0" w:space="0" w:color="auto"/>
      </w:divBdr>
    </w:div>
    <w:div w:id="1718313761">
      <w:bodyDiv w:val="1"/>
      <w:marLeft w:val="0"/>
      <w:marRight w:val="0"/>
      <w:marTop w:val="0"/>
      <w:marBottom w:val="0"/>
      <w:divBdr>
        <w:top w:val="none" w:sz="0" w:space="0" w:color="auto"/>
        <w:left w:val="none" w:sz="0" w:space="0" w:color="auto"/>
        <w:bottom w:val="none" w:sz="0" w:space="0" w:color="auto"/>
        <w:right w:val="none" w:sz="0" w:space="0" w:color="auto"/>
      </w:divBdr>
    </w:div>
    <w:div w:id="1825078623">
      <w:bodyDiv w:val="1"/>
      <w:marLeft w:val="0"/>
      <w:marRight w:val="0"/>
      <w:marTop w:val="0"/>
      <w:marBottom w:val="0"/>
      <w:divBdr>
        <w:top w:val="none" w:sz="0" w:space="0" w:color="auto"/>
        <w:left w:val="none" w:sz="0" w:space="0" w:color="auto"/>
        <w:bottom w:val="none" w:sz="0" w:space="0" w:color="auto"/>
        <w:right w:val="none" w:sz="0" w:space="0" w:color="auto"/>
      </w:divBdr>
    </w:div>
    <w:div w:id="1883247229">
      <w:bodyDiv w:val="1"/>
      <w:marLeft w:val="0"/>
      <w:marRight w:val="0"/>
      <w:marTop w:val="0"/>
      <w:marBottom w:val="0"/>
      <w:divBdr>
        <w:top w:val="none" w:sz="0" w:space="0" w:color="auto"/>
        <w:left w:val="none" w:sz="0" w:space="0" w:color="auto"/>
        <w:bottom w:val="none" w:sz="0" w:space="0" w:color="auto"/>
        <w:right w:val="none" w:sz="0" w:space="0" w:color="auto"/>
      </w:divBdr>
    </w:div>
    <w:div w:id="1976521830">
      <w:bodyDiv w:val="1"/>
      <w:marLeft w:val="0"/>
      <w:marRight w:val="0"/>
      <w:marTop w:val="0"/>
      <w:marBottom w:val="0"/>
      <w:divBdr>
        <w:top w:val="none" w:sz="0" w:space="0" w:color="auto"/>
        <w:left w:val="none" w:sz="0" w:space="0" w:color="auto"/>
        <w:bottom w:val="none" w:sz="0" w:space="0" w:color="auto"/>
        <w:right w:val="none" w:sz="0" w:space="0" w:color="auto"/>
      </w:divBdr>
      <w:divsChild>
        <w:div w:id="385221208">
          <w:marLeft w:val="0"/>
          <w:marRight w:val="0"/>
          <w:marTop w:val="0"/>
          <w:marBottom w:val="0"/>
          <w:divBdr>
            <w:top w:val="none" w:sz="0" w:space="0" w:color="auto"/>
            <w:left w:val="none" w:sz="0" w:space="0" w:color="auto"/>
            <w:bottom w:val="none" w:sz="0" w:space="0" w:color="auto"/>
            <w:right w:val="none" w:sz="0" w:space="0" w:color="auto"/>
          </w:divBdr>
          <w:divsChild>
            <w:div w:id="412094956">
              <w:marLeft w:val="0"/>
              <w:marRight w:val="0"/>
              <w:marTop w:val="0"/>
              <w:marBottom w:val="0"/>
              <w:divBdr>
                <w:top w:val="none" w:sz="0" w:space="0" w:color="auto"/>
                <w:left w:val="none" w:sz="0" w:space="0" w:color="auto"/>
                <w:bottom w:val="none" w:sz="0" w:space="0" w:color="auto"/>
                <w:right w:val="none" w:sz="0" w:space="0" w:color="auto"/>
              </w:divBdr>
              <w:divsChild>
                <w:div w:id="1559244684">
                  <w:marLeft w:val="-225"/>
                  <w:marRight w:val="-225"/>
                  <w:marTop w:val="0"/>
                  <w:marBottom w:val="0"/>
                  <w:divBdr>
                    <w:top w:val="none" w:sz="0" w:space="0" w:color="auto"/>
                    <w:left w:val="none" w:sz="0" w:space="0" w:color="auto"/>
                    <w:bottom w:val="none" w:sz="0" w:space="0" w:color="auto"/>
                    <w:right w:val="none" w:sz="0" w:space="0" w:color="auto"/>
                  </w:divBdr>
                  <w:divsChild>
                    <w:div w:id="628362280">
                      <w:marLeft w:val="0"/>
                      <w:marRight w:val="0"/>
                      <w:marTop w:val="0"/>
                      <w:marBottom w:val="0"/>
                      <w:divBdr>
                        <w:top w:val="none" w:sz="0" w:space="0" w:color="auto"/>
                        <w:left w:val="none" w:sz="0" w:space="0" w:color="auto"/>
                        <w:bottom w:val="none" w:sz="0" w:space="0" w:color="auto"/>
                        <w:right w:val="none" w:sz="0" w:space="0" w:color="auto"/>
                      </w:divBdr>
                      <w:divsChild>
                        <w:div w:id="1245428">
                          <w:marLeft w:val="0"/>
                          <w:marRight w:val="0"/>
                          <w:marTop w:val="0"/>
                          <w:marBottom w:val="0"/>
                          <w:divBdr>
                            <w:top w:val="none" w:sz="0" w:space="0" w:color="auto"/>
                            <w:left w:val="none" w:sz="0" w:space="0" w:color="auto"/>
                            <w:bottom w:val="none" w:sz="0" w:space="0" w:color="auto"/>
                            <w:right w:val="none" w:sz="0" w:space="0" w:color="auto"/>
                          </w:divBdr>
                          <w:divsChild>
                            <w:div w:id="4273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006349">
      <w:bodyDiv w:val="1"/>
      <w:marLeft w:val="0"/>
      <w:marRight w:val="0"/>
      <w:marTop w:val="0"/>
      <w:marBottom w:val="0"/>
      <w:divBdr>
        <w:top w:val="none" w:sz="0" w:space="0" w:color="auto"/>
        <w:left w:val="none" w:sz="0" w:space="0" w:color="auto"/>
        <w:bottom w:val="none" w:sz="0" w:space="0" w:color="auto"/>
        <w:right w:val="none" w:sz="0" w:space="0" w:color="auto"/>
      </w:divBdr>
    </w:div>
    <w:div w:id="2061787446">
      <w:bodyDiv w:val="1"/>
      <w:marLeft w:val="0"/>
      <w:marRight w:val="0"/>
      <w:marTop w:val="0"/>
      <w:marBottom w:val="0"/>
      <w:divBdr>
        <w:top w:val="none" w:sz="0" w:space="0" w:color="auto"/>
        <w:left w:val="none" w:sz="0" w:space="0" w:color="auto"/>
        <w:bottom w:val="none" w:sz="0" w:space="0" w:color="auto"/>
        <w:right w:val="none" w:sz="0" w:space="0" w:color="auto"/>
      </w:divBdr>
    </w:div>
    <w:div w:id="2123527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1.at/downloads/bilder-pressemitteilung-loi-kreislaufwirtschaft" TargetMode="External"/><Relationship Id="rId13" Type="http://schemas.openxmlformats.org/officeDocument/2006/relationships/hyperlink" Target="https://www.gs1.at" TargetMode="External"/><Relationship Id="rId18" Type="http://schemas.openxmlformats.org/officeDocument/2006/relationships/hyperlink" Target="mailto:springs@gs1.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anfred.tacker@circularanalytics.com" TargetMode="External"/><Relationship Id="rId17" Type="http://schemas.openxmlformats.org/officeDocument/2006/relationships/hyperlink" Target="https://issuu.com/gs1austria" TargetMode="External"/><Relationship Id="rId2" Type="http://schemas.openxmlformats.org/officeDocument/2006/relationships/numbering" Target="numbering.xml"/><Relationship Id="rId16" Type="http://schemas.openxmlformats.org/officeDocument/2006/relationships/hyperlink" Target="https://www.xing.com/companies/gs1austriagmb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ckaging-cockpit.com/" TargetMode="External"/><Relationship Id="rId5" Type="http://schemas.openxmlformats.org/officeDocument/2006/relationships/webSettings" Target="webSettings.xml"/><Relationship Id="rId15" Type="http://schemas.openxmlformats.org/officeDocument/2006/relationships/hyperlink" Target="https://linkedin.com/company/gs1-austria-gmbh"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gs1.at/newslette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F510B-C305-4B21-B6D6-0229265D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929</Words>
  <Characters>5859</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6775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8</cp:revision>
  <cp:lastPrinted>2021-09-13T07:01:00Z</cp:lastPrinted>
  <dcterms:created xsi:type="dcterms:W3CDTF">2021-09-14T13:03:00Z</dcterms:created>
  <dcterms:modified xsi:type="dcterms:W3CDTF">2021-09-15T10:51:00Z</dcterms:modified>
</cp:coreProperties>
</file>