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036B3" w14:textId="77777777" w:rsidR="00BA054E" w:rsidRPr="00BA054E" w:rsidRDefault="00BA054E" w:rsidP="00434BDA">
      <w:pPr>
        <w:spacing w:after="0"/>
        <w:rPr>
          <w:rFonts w:asciiTheme="minorHAnsi" w:hAnsiTheme="minorHAnsi"/>
        </w:rPr>
      </w:pPr>
    </w:p>
    <w:p w14:paraId="091F4A92" w14:textId="1AA0565C" w:rsidR="009A7952" w:rsidRPr="00C162A4" w:rsidRDefault="00124848" w:rsidP="009A7952">
      <w:pPr>
        <w:spacing w:line="360" w:lineRule="auto"/>
        <w:outlineLvl w:val="0"/>
        <w:rPr>
          <w:rFonts w:asciiTheme="minorHAnsi" w:eastAsia="Arial Unicode MS" w:hAnsiTheme="minorHAnsi" w:cs="Times New Roman"/>
          <w:b/>
          <w:color w:val="000000"/>
          <w:sz w:val="24"/>
          <w:szCs w:val="24"/>
          <w:u w:color="000000"/>
          <w:lang w:val="de-AT"/>
        </w:rPr>
      </w:pPr>
      <w:r w:rsidRPr="00C162A4">
        <w:rPr>
          <w:rFonts w:asciiTheme="minorHAnsi" w:eastAsia="Arial Unicode MS" w:hAnsiTheme="minorHAnsi" w:cs="Times New Roman"/>
          <w:b/>
          <w:color w:val="000000"/>
          <w:sz w:val="24"/>
          <w:szCs w:val="24"/>
          <w:u w:color="000000"/>
          <w:lang w:val="de-AT"/>
        </w:rPr>
        <w:t>GS1 Sync Stars 20</w:t>
      </w:r>
      <w:r w:rsidR="00C02B6A" w:rsidRPr="00C162A4">
        <w:rPr>
          <w:rFonts w:asciiTheme="minorHAnsi" w:eastAsia="Arial Unicode MS" w:hAnsiTheme="minorHAnsi" w:cs="Times New Roman"/>
          <w:b/>
          <w:color w:val="000000"/>
          <w:sz w:val="24"/>
          <w:szCs w:val="24"/>
          <w:u w:color="000000"/>
          <w:lang w:val="de-AT"/>
        </w:rPr>
        <w:t>2</w:t>
      </w:r>
      <w:r w:rsidR="00774961">
        <w:rPr>
          <w:rFonts w:asciiTheme="minorHAnsi" w:eastAsia="Arial Unicode MS" w:hAnsiTheme="minorHAnsi" w:cs="Times New Roman"/>
          <w:b/>
          <w:color w:val="000000"/>
          <w:sz w:val="24"/>
          <w:szCs w:val="24"/>
          <w:u w:color="000000"/>
          <w:lang w:val="de-AT"/>
        </w:rPr>
        <w:t>1</w:t>
      </w:r>
      <w:r w:rsidR="00C02B6A" w:rsidRPr="00C162A4">
        <w:rPr>
          <w:rFonts w:asciiTheme="minorHAnsi" w:eastAsia="Arial Unicode MS" w:hAnsiTheme="minorHAnsi" w:cs="Times New Roman"/>
          <w:b/>
          <w:color w:val="000000"/>
          <w:sz w:val="24"/>
          <w:szCs w:val="24"/>
          <w:u w:color="000000"/>
          <w:lang w:val="de-AT"/>
        </w:rPr>
        <w:t xml:space="preserve">: </w:t>
      </w:r>
      <w:r w:rsidR="00C162A4" w:rsidRPr="00C162A4">
        <w:rPr>
          <w:rFonts w:asciiTheme="minorHAnsi" w:eastAsia="Arial Unicode MS" w:hAnsiTheme="minorHAnsi" w:cs="Times New Roman"/>
          <w:b/>
          <w:color w:val="000000"/>
          <w:sz w:val="24"/>
          <w:szCs w:val="24"/>
          <w:u w:color="000000"/>
          <w:lang w:val="de-AT"/>
        </w:rPr>
        <w:t>Gute Daten</w:t>
      </w:r>
      <w:r w:rsidR="00C162A4">
        <w:rPr>
          <w:rFonts w:asciiTheme="minorHAnsi" w:eastAsia="Arial Unicode MS" w:hAnsiTheme="minorHAnsi" w:cs="Times New Roman"/>
          <w:b/>
          <w:color w:val="000000"/>
          <w:sz w:val="24"/>
          <w:szCs w:val="24"/>
          <w:u w:color="000000"/>
          <w:lang w:val="de-AT"/>
        </w:rPr>
        <w:t xml:space="preserve"> </w:t>
      </w:r>
      <w:r w:rsidR="00745B5C">
        <w:rPr>
          <w:rFonts w:asciiTheme="minorHAnsi" w:eastAsia="Arial Unicode MS" w:hAnsiTheme="minorHAnsi" w:cs="Times New Roman"/>
          <w:b/>
          <w:color w:val="000000"/>
          <w:sz w:val="24"/>
          <w:szCs w:val="24"/>
          <w:u w:color="000000"/>
          <w:lang w:val="de-AT"/>
        </w:rPr>
        <w:t>mach</w:t>
      </w:r>
      <w:r w:rsidR="00774961">
        <w:rPr>
          <w:rFonts w:asciiTheme="minorHAnsi" w:eastAsia="Arial Unicode MS" w:hAnsiTheme="minorHAnsi" w:cs="Times New Roman"/>
          <w:b/>
          <w:color w:val="000000"/>
          <w:sz w:val="24"/>
          <w:szCs w:val="24"/>
          <w:u w:color="000000"/>
          <w:lang w:val="de-AT"/>
        </w:rPr>
        <w:t>en</w:t>
      </w:r>
      <w:r w:rsidR="00745B5C">
        <w:rPr>
          <w:rFonts w:asciiTheme="minorHAnsi" w:eastAsia="Arial Unicode MS" w:hAnsiTheme="minorHAnsi" w:cs="Times New Roman"/>
          <w:b/>
          <w:color w:val="000000"/>
          <w:sz w:val="24"/>
          <w:szCs w:val="24"/>
          <w:u w:color="000000"/>
          <w:lang w:val="de-AT"/>
        </w:rPr>
        <w:t xml:space="preserve"> </w:t>
      </w:r>
      <w:r w:rsidR="00774961">
        <w:rPr>
          <w:rFonts w:asciiTheme="minorHAnsi" w:eastAsia="Arial Unicode MS" w:hAnsiTheme="minorHAnsi" w:cs="Times New Roman"/>
          <w:b/>
          <w:color w:val="000000"/>
          <w:sz w:val="24"/>
          <w:szCs w:val="24"/>
          <w:u w:color="000000"/>
          <w:lang w:val="de-AT"/>
        </w:rPr>
        <w:t>zum Gewinner</w:t>
      </w:r>
    </w:p>
    <w:p w14:paraId="107C78D7" w14:textId="2CAB6111" w:rsidR="007F410E" w:rsidRDefault="009A7952" w:rsidP="009A7952">
      <w:pPr>
        <w:spacing w:line="360" w:lineRule="auto"/>
        <w:outlineLvl w:val="0"/>
        <w:rPr>
          <w:rFonts w:asciiTheme="minorHAnsi" w:hAnsiTheme="minorHAnsi"/>
          <w:sz w:val="20"/>
          <w:szCs w:val="20"/>
          <w:lang w:val="de-DE"/>
        </w:rPr>
      </w:pPr>
      <w:r>
        <w:rPr>
          <w:rFonts w:asciiTheme="minorHAnsi" w:hAnsiTheme="minorHAnsi"/>
          <w:b/>
          <w:sz w:val="20"/>
          <w:szCs w:val="20"/>
          <w:lang w:val="de-DE"/>
        </w:rPr>
        <w:t>Im Rahmen des ECR</w:t>
      </w:r>
      <w:r w:rsidR="00C759A3">
        <w:rPr>
          <w:rFonts w:asciiTheme="minorHAnsi" w:hAnsiTheme="minorHAnsi"/>
          <w:b/>
          <w:sz w:val="20"/>
          <w:szCs w:val="20"/>
          <w:lang w:val="de-DE"/>
        </w:rPr>
        <w:t xml:space="preserve"> </w:t>
      </w:r>
      <w:r w:rsidR="00B17997">
        <w:rPr>
          <w:rFonts w:asciiTheme="minorHAnsi" w:hAnsiTheme="minorHAnsi"/>
          <w:b/>
          <w:sz w:val="20"/>
          <w:szCs w:val="20"/>
          <w:lang w:val="de-DE"/>
        </w:rPr>
        <w:t>Tages 20</w:t>
      </w:r>
      <w:r w:rsidR="00611C6B">
        <w:rPr>
          <w:rFonts w:asciiTheme="minorHAnsi" w:hAnsiTheme="minorHAnsi"/>
          <w:b/>
          <w:sz w:val="20"/>
          <w:szCs w:val="20"/>
          <w:lang w:val="de-DE"/>
        </w:rPr>
        <w:t>2</w:t>
      </w:r>
      <w:r w:rsidR="00774961">
        <w:rPr>
          <w:rFonts w:asciiTheme="minorHAnsi" w:hAnsiTheme="minorHAnsi"/>
          <w:b/>
          <w:sz w:val="20"/>
          <w:szCs w:val="20"/>
          <w:lang w:val="de-DE"/>
        </w:rPr>
        <w:t>1</w:t>
      </w:r>
      <w:r w:rsidR="00DA6150" w:rsidRPr="00125920">
        <w:rPr>
          <w:rFonts w:asciiTheme="minorHAnsi" w:hAnsiTheme="minorHAnsi"/>
          <w:b/>
          <w:sz w:val="20"/>
          <w:szCs w:val="20"/>
          <w:lang w:val="de-DE"/>
        </w:rPr>
        <w:t xml:space="preserve"> </w:t>
      </w:r>
      <w:r>
        <w:rPr>
          <w:rFonts w:asciiTheme="minorHAnsi" w:hAnsiTheme="minorHAnsi"/>
          <w:b/>
          <w:sz w:val="20"/>
          <w:szCs w:val="20"/>
          <w:lang w:val="de-DE"/>
        </w:rPr>
        <w:t xml:space="preserve">wurden heuer </w:t>
      </w:r>
      <w:r w:rsidR="00774961">
        <w:rPr>
          <w:rFonts w:asciiTheme="minorHAnsi" w:hAnsiTheme="minorHAnsi"/>
          <w:b/>
          <w:sz w:val="20"/>
          <w:szCs w:val="20"/>
          <w:lang w:val="de-DE"/>
        </w:rPr>
        <w:t>wieder</w:t>
      </w:r>
      <w:r w:rsidR="00611C6B">
        <w:rPr>
          <w:rFonts w:asciiTheme="minorHAnsi" w:hAnsiTheme="minorHAnsi"/>
          <w:b/>
          <w:sz w:val="20"/>
          <w:szCs w:val="20"/>
          <w:lang w:val="de-DE"/>
        </w:rPr>
        <w:t xml:space="preserve"> </w:t>
      </w:r>
      <w:r w:rsidR="00DA6150" w:rsidRPr="00125920">
        <w:rPr>
          <w:rFonts w:asciiTheme="minorHAnsi" w:hAnsiTheme="minorHAnsi"/>
          <w:b/>
          <w:sz w:val="20"/>
          <w:szCs w:val="20"/>
          <w:lang w:val="de-DE"/>
        </w:rPr>
        <w:t xml:space="preserve">drei </w:t>
      </w:r>
      <w:r w:rsidR="00B17997">
        <w:rPr>
          <w:rFonts w:asciiTheme="minorHAnsi" w:hAnsiTheme="minorHAnsi"/>
          <w:b/>
          <w:sz w:val="20"/>
          <w:szCs w:val="20"/>
          <w:lang w:val="de-DE"/>
        </w:rPr>
        <w:t xml:space="preserve">Unternehmen </w:t>
      </w:r>
      <w:r w:rsidR="005473A1" w:rsidRPr="00125920">
        <w:rPr>
          <w:rFonts w:asciiTheme="minorHAnsi" w:hAnsiTheme="minorHAnsi"/>
          <w:b/>
          <w:sz w:val="20"/>
          <w:szCs w:val="20"/>
          <w:lang w:val="de-DE"/>
        </w:rPr>
        <w:t>mit dem GS1 Sync Star</w:t>
      </w:r>
      <w:r w:rsidR="00333CE1">
        <w:rPr>
          <w:rFonts w:asciiTheme="minorHAnsi" w:hAnsiTheme="minorHAnsi"/>
          <w:b/>
          <w:sz w:val="20"/>
          <w:szCs w:val="20"/>
          <w:lang w:val="de-DE"/>
        </w:rPr>
        <w:t xml:space="preserve"> A</w:t>
      </w:r>
      <w:r w:rsidR="005473A1" w:rsidRPr="00125920">
        <w:rPr>
          <w:rFonts w:asciiTheme="minorHAnsi" w:hAnsiTheme="minorHAnsi"/>
          <w:b/>
          <w:sz w:val="20"/>
          <w:szCs w:val="20"/>
          <w:lang w:val="de-DE"/>
        </w:rPr>
        <w:t>ward prämiert.</w:t>
      </w:r>
      <w:r w:rsidR="00B17997">
        <w:rPr>
          <w:rFonts w:asciiTheme="minorHAnsi" w:hAnsiTheme="minorHAnsi"/>
          <w:b/>
          <w:sz w:val="20"/>
          <w:szCs w:val="20"/>
          <w:lang w:val="de-DE"/>
        </w:rPr>
        <w:t xml:space="preserve"> </w:t>
      </w:r>
      <w:r w:rsidR="005479F3">
        <w:rPr>
          <w:rFonts w:asciiTheme="minorHAnsi" w:hAnsiTheme="minorHAnsi"/>
          <w:b/>
          <w:sz w:val="20"/>
          <w:szCs w:val="20"/>
          <w:lang w:val="de-DE"/>
        </w:rPr>
        <w:t xml:space="preserve">Der Preis zeichnet alljährlich </w:t>
      </w:r>
      <w:r w:rsidR="00C162A4">
        <w:rPr>
          <w:rFonts w:asciiTheme="minorHAnsi" w:hAnsiTheme="minorHAnsi"/>
          <w:b/>
          <w:sz w:val="20"/>
          <w:szCs w:val="20"/>
          <w:lang w:val="de-DE"/>
        </w:rPr>
        <w:t xml:space="preserve">vorbildliche </w:t>
      </w:r>
      <w:proofErr w:type="spellStart"/>
      <w:r w:rsidR="005479F3">
        <w:rPr>
          <w:rFonts w:asciiTheme="minorHAnsi" w:hAnsiTheme="minorHAnsi"/>
          <w:b/>
          <w:sz w:val="20"/>
          <w:szCs w:val="20"/>
          <w:lang w:val="de-DE"/>
        </w:rPr>
        <w:t>D</w:t>
      </w:r>
      <w:r w:rsidR="00D2582D">
        <w:rPr>
          <w:rFonts w:asciiTheme="minorHAnsi" w:hAnsiTheme="minorHAnsi"/>
          <w:b/>
          <w:sz w:val="20"/>
          <w:szCs w:val="20"/>
          <w:lang w:val="de-DE"/>
        </w:rPr>
        <w:t>a</w:t>
      </w:r>
      <w:r w:rsidR="005479F3">
        <w:rPr>
          <w:rFonts w:asciiTheme="minorHAnsi" w:hAnsiTheme="minorHAnsi"/>
          <w:b/>
          <w:sz w:val="20"/>
          <w:szCs w:val="20"/>
          <w:lang w:val="de-DE"/>
        </w:rPr>
        <w:t>teneinsteller</w:t>
      </w:r>
      <w:proofErr w:type="spellEnd"/>
      <w:r w:rsidR="005479F3">
        <w:rPr>
          <w:rFonts w:asciiTheme="minorHAnsi" w:hAnsiTheme="minorHAnsi"/>
          <w:b/>
          <w:sz w:val="20"/>
          <w:szCs w:val="20"/>
          <w:lang w:val="de-DE"/>
        </w:rPr>
        <w:t xml:space="preserve"> im GS1 Sync Stammdatenpool aus.</w:t>
      </w:r>
      <w:r w:rsidR="00745B5C">
        <w:rPr>
          <w:rFonts w:asciiTheme="minorHAnsi" w:hAnsiTheme="minorHAnsi"/>
          <w:b/>
          <w:sz w:val="20"/>
          <w:szCs w:val="20"/>
          <w:lang w:val="de-DE"/>
        </w:rPr>
        <w:br/>
      </w:r>
      <w:r w:rsidR="00CA6749" w:rsidRPr="00125920">
        <w:rPr>
          <w:rFonts w:asciiTheme="minorHAnsi" w:hAnsiTheme="minorHAnsi"/>
          <w:sz w:val="20"/>
          <w:szCs w:val="20"/>
          <w:lang w:val="de-DE"/>
        </w:rPr>
        <w:br/>
      </w:r>
      <w:r w:rsidR="001E1B08">
        <w:rPr>
          <w:rFonts w:asciiTheme="minorHAnsi" w:hAnsiTheme="minorHAnsi"/>
          <w:sz w:val="20"/>
          <w:szCs w:val="20"/>
          <w:lang w:val="de-DE"/>
        </w:rPr>
        <w:t>(Wie</w:t>
      </w:r>
      <w:r w:rsidR="001E1B08" w:rsidRPr="006063CD">
        <w:rPr>
          <w:rFonts w:asciiTheme="minorHAnsi" w:hAnsiTheme="minorHAnsi"/>
          <w:sz w:val="20"/>
          <w:szCs w:val="20"/>
          <w:lang w:val="de-DE"/>
        </w:rPr>
        <w:t>n</w:t>
      </w:r>
      <w:r w:rsidR="001E1B08" w:rsidRPr="00C361DC">
        <w:rPr>
          <w:rFonts w:asciiTheme="minorHAnsi" w:hAnsiTheme="minorHAnsi"/>
          <w:sz w:val="20"/>
          <w:szCs w:val="20"/>
          <w:lang w:val="de-DE"/>
        </w:rPr>
        <w:t xml:space="preserve">, </w:t>
      </w:r>
      <w:r w:rsidR="00E415A5" w:rsidRPr="00C361DC">
        <w:rPr>
          <w:rFonts w:asciiTheme="minorHAnsi" w:hAnsiTheme="minorHAnsi"/>
          <w:sz w:val="20"/>
          <w:szCs w:val="20"/>
          <w:lang w:val="de-DE"/>
        </w:rPr>
        <w:t>12</w:t>
      </w:r>
      <w:r w:rsidR="00CA6749" w:rsidRPr="00C361DC">
        <w:rPr>
          <w:rFonts w:asciiTheme="minorHAnsi" w:hAnsiTheme="minorHAnsi"/>
          <w:sz w:val="20"/>
          <w:szCs w:val="20"/>
          <w:lang w:val="de-DE"/>
        </w:rPr>
        <w:t>.</w:t>
      </w:r>
      <w:r w:rsidR="00CA6749" w:rsidRPr="006063CD">
        <w:rPr>
          <w:rFonts w:asciiTheme="minorHAnsi" w:hAnsiTheme="minorHAnsi"/>
          <w:sz w:val="20"/>
          <w:szCs w:val="20"/>
          <w:lang w:val="de-DE"/>
        </w:rPr>
        <w:t xml:space="preserve"> </w:t>
      </w:r>
      <w:r w:rsidR="009B17EE" w:rsidRPr="006063CD">
        <w:rPr>
          <w:rFonts w:asciiTheme="minorHAnsi" w:hAnsiTheme="minorHAnsi"/>
          <w:sz w:val="20"/>
          <w:szCs w:val="20"/>
          <w:lang w:val="de-DE"/>
        </w:rPr>
        <w:t>November</w:t>
      </w:r>
      <w:r w:rsidR="00124848">
        <w:rPr>
          <w:rFonts w:asciiTheme="minorHAnsi" w:hAnsiTheme="minorHAnsi"/>
          <w:sz w:val="20"/>
          <w:szCs w:val="20"/>
          <w:lang w:val="de-DE"/>
        </w:rPr>
        <w:t xml:space="preserve"> 20</w:t>
      </w:r>
      <w:r w:rsidR="00C02B6A">
        <w:rPr>
          <w:rFonts w:asciiTheme="minorHAnsi" w:hAnsiTheme="minorHAnsi"/>
          <w:sz w:val="20"/>
          <w:szCs w:val="20"/>
          <w:lang w:val="de-DE"/>
        </w:rPr>
        <w:t>2</w:t>
      </w:r>
      <w:r w:rsidR="00774961">
        <w:rPr>
          <w:rFonts w:asciiTheme="minorHAnsi" w:hAnsiTheme="minorHAnsi"/>
          <w:sz w:val="20"/>
          <w:szCs w:val="20"/>
          <w:lang w:val="de-DE"/>
        </w:rPr>
        <w:t>1</w:t>
      </w:r>
      <w:r w:rsidR="00CA6749" w:rsidRPr="00125920">
        <w:rPr>
          <w:rFonts w:asciiTheme="minorHAnsi" w:hAnsiTheme="minorHAnsi"/>
          <w:sz w:val="20"/>
          <w:szCs w:val="20"/>
          <w:lang w:val="de-DE"/>
        </w:rPr>
        <w:t>) –</w:t>
      </w:r>
      <w:r w:rsidR="00841675">
        <w:rPr>
          <w:rFonts w:asciiTheme="minorHAnsi" w:hAnsiTheme="minorHAnsi"/>
          <w:sz w:val="20"/>
          <w:szCs w:val="20"/>
          <w:lang w:val="de-DE"/>
        </w:rPr>
        <w:t xml:space="preserve"> </w:t>
      </w:r>
      <w:proofErr w:type="spellStart"/>
      <w:r w:rsidR="009D204B">
        <w:rPr>
          <w:rFonts w:asciiTheme="minorHAnsi" w:hAnsiTheme="minorHAnsi"/>
          <w:sz w:val="20"/>
          <w:szCs w:val="20"/>
          <w:lang w:val="de-DE"/>
        </w:rPr>
        <w:t>Conaxes</w:t>
      </w:r>
      <w:r w:rsidR="00E966DC">
        <w:rPr>
          <w:rFonts w:asciiTheme="minorHAnsi" w:hAnsiTheme="minorHAnsi"/>
          <w:sz w:val="20"/>
          <w:szCs w:val="20"/>
          <w:lang w:val="de-DE"/>
        </w:rPr>
        <w:t>s</w:t>
      </w:r>
      <w:proofErr w:type="spellEnd"/>
      <w:r w:rsidR="009D204B">
        <w:rPr>
          <w:rFonts w:asciiTheme="minorHAnsi" w:hAnsiTheme="minorHAnsi"/>
          <w:sz w:val="20"/>
          <w:szCs w:val="20"/>
          <w:lang w:val="de-DE"/>
        </w:rPr>
        <w:t xml:space="preserve"> Trade </w:t>
      </w:r>
      <w:r w:rsidR="00E966DC">
        <w:rPr>
          <w:rFonts w:asciiTheme="minorHAnsi" w:hAnsiTheme="minorHAnsi"/>
          <w:sz w:val="20"/>
          <w:szCs w:val="20"/>
          <w:lang w:val="de-DE"/>
        </w:rPr>
        <w:t>Austria GmbH</w:t>
      </w:r>
      <w:r w:rsidR="009D204B">
        <w:rPr>
          <w:rFonts w:asciiTheme="minorHAnsi" w:hAnsiTheme="minorHAnsi"/>
          <w:sz w:val="20"/>
          <w:szCs w:val="20"/>
          <w:lang w:val="de-DE"/>
        </w:rPr>
        <w:t>, Top Spirit</w:t>
      </w:r>
      <w:r w:rsidR="00E966DC">
        <w:rPr>
          <w:rFonts w:asciiTheme="minorHAnsi" w:hAnsiTheme="minorHAnsi"/>
          <w:sz w:val="20"/>
          <w:szCs w:val="20"/>
          <w:lang w:val="de-DE"/>
        </w:rPr>
        <w:t xml:space="preserve"> Handels- und Verkaufsgesellschaft </w:t>
      </w:r>
      <w:proofErr w:type="spellStart"/>
      <w:r w:rsidR="00E966DC">
        <w:rPr>
          <w:rFonts w:asciiTheme="minorHAnsi" w:hAnsiTheme="minorHAnsi"/>
          <w:sz w:val="20"/>
          <w:szCs w:val="20"/>
          <w:lang w:val="de-DE"/>
        </w:rPr>
        <w:t>m.b.H</w:t>
      </w:r>
      <w:proofErr w:type="spellEnd"/>
      <w:r w:rsidR="009D204B">
        <w:rPr>
          <w:rFonts w:asciiTheme="minorHAnsi" w:hAnsiTheme="minorHAnsi"/>
          <w:sz w:val="20"/>
          <w:szCs w:val="20"/>
          <w:lang w:val="de-DE"/>
        </w:rPr>
        <w:t xml:space="preserve"> und </w:t>
      </w:r>
      <w:proofErr w:type="spellStart"/>
      <w:r w:rsidR="009D204B">
        <w:rPr>
          <w:rFonts w:asciiTheme="minorHAnsi" w:hAnsiTheme="minorHAnsi"/>
          <w:sz w:val="20"/>
          <w:szCs w:val="20"/>
          <w:lang w:val="de-DE"/>
        </w:rPr>
        <w:t>VeggieMeat</w:t>
      </w:r>
      <w:proofErr w:type="spellEnd"/>
      <w:r w:rsidR="009D204B">
        <w:rPr>
          <w:rFonts w:asciiTheme="minorHAnsi" w:hAnsiTheme="minorHAnsi"/>
          <w:sz w:val="20"/>
          <w:szCs w:val="20"/>
          <w:lang w:val="de-DE"/>
        </w:rPr>
        <w:t xml:space="preserve"> GmbH – das sind die diesjährigen Preisträger des </w:t>
      </w:r>
      <w:r w:rsidRPr="009A7952">
        <w:rPr>
          <w:rFonts w:asciiTheme="minorHAnsi" w:hAnsiTheme="minorHAnsi"/>
          <w:sz w:val="20"/>
          <w:szCs w:val="20"/>
          <w:lang w:val="de-DE"/>
        </w:rPr>
        <w:t xml:space="preserve">GS1 Sync Star Award. </w:t>
      </w:r>
      <w:r w:rsidR="009D204B">
        <w:rPr>
          <w:rFonts w:asciiTheme="minorHAnsi" w:hAnsiTheme="minorHAnsi"/>
          <w:sz w:val="20"/>
          <w:szCs w:val="20"/>
          <w:lang w:val="de-DE"/>
        </w:rPr>
        <w:t>Diese Auszeichnung</w:t>
      </w:r>
      <w:r w:rsidR="00F5329E">
        <w:rPr>
          <w:rFonts w:asciiTheme="minorHAnsi" w:hAnsiTheme="minorHAnsi"/>
          <w:sz w:val="20"/>
          <w:szCs w:val="20"/>
          <w:lang w:val="de-DE"/>
        </w:rPr>
        <w:t xml:space="preserve"> wurde am 1</w:t>
      </w:r>
      <w:r w:rsidR="00D55AE8">
        <w:rPr>
          <w:rFonts w:asciiTheme="minorHAnsi" w:hAnsiTheme="minorHAnsi"/>
          <w:sz w:val="20"/>
          <w:szCs w:val="20"/>
          <w:lang w:val="de-DE"/>
        </w:rPr>
        <w:t>1</w:t>
      </w:r>
      <w:r w:rsidR="00F5329E">
        <w:rPr>
          <w:rFonts w:asciiTheme="minorHAnsi" w:hAnsiTheme="minorHAnsi"/>
          <w:sz w:val="20"/>
          <w:szCs w:val="20"/>
          <w:lang w:val="de-DE"/>
        </w:rPr>
        <w:t>. November 202</w:t>
      </w:r>
      <w:r w:rsidR="009D204B">
        <w:rPr>
          <w:rFonts w:asciiTheme="minorHAnsi" w:hAnsiTheme="minorHAnsi"/>
          <w:sz w:val="20"/>
          <w:szCs w:val="20"/>
          <w:lang w:val="de-DE"/>
        </w:rPr>
        <w:t>1</w:t>
      </w:r>
      <w:r w:rsidR="00F5329E">
        <w:rPr>
          <w:rFonts w:asciiTheme="minorHAnsi" w:hAnsiTheme="minorHAnsi"/>
          <w:sz w:val="20"/>
          <w:szCs w:val="20"/>
          <w:lang w:val="de-DE"/>
        </w:rPr>
        <w:t xml:space="preserve"> im </w:t>
      </w:r>
      <w:r w:rsidR="009D204B">
        <w:rPr>
          <w:rFonts w:asciiTheme="minorHAnsi" w:hAnsiTheme="minorHAnsi"/>
          <w:sz w:val="20"/>
          <w:szCs w:val="20"/>
          <w:lang w:val="de-DE"/>
        </w:rPr>
        <w:t xml:space="preserve">Rahmen </w:t>
      </w:r>
      <w:r w:rsidR="00F5329E">
        <w:rPr>
          <w:rFonts w:asciiTheme="minorHAnsi" w:hAnsiTheme="minorHAnsi"/>
          <w:sz w:val="20"/>
          <w:szCs w:val="20"/>
          <w:lang w:val="de-DE"/>
        </w:rPr>
        <w:t>des ECR Tag</w:t>
      </w:r>
      <w:r w:rsidR="00B7696E">
        <w:rPr>
          <w:rFonts w:asciiTheme="minorHAnsi" w:hAnsiTheme="minorHAnsi"/>
          <w:sz w:val="20"/>
          <w:szCs w:val="20"/>
          <w:lang w:val="de-DE"/>
        </w:rPr>
        <w:t>e</w:t>
      </w:r>
      <w:r w:rsidR="00F5329E">
        <w:rPr>
          <w:rFonts w:asciiTheme="minorHAnsi" w:hAnsiTheme="minorHAnsi"/>
          <w:sz w:val="20"/>
          <w:szCs w:val="20"/>
          <w:lang w:val="de-DE"/>
        </w:rPr>
        <w:t xml:space="preserve">s zum </w:t>
      </w:r>
      <w:r w:rsidR="009D204B">
        <w:rPr>
          <w:rFonts w:asciiTheme="minorHAnsi" w:hAnsiTheme="minorHAnsi"/>
          <w:sz w:val="20"/>
          <w:szCs w:val="20"/>
          <w:lang w:val="de-DE"/>
        </w:rPr>
        <w:t>sechsten</w:t>
      </w:r>
      <w:r w:rsidR="00F5329E">
        <w:rPr>
          <w:rFonts w:asciiTheme="minorHAnsi" w:hAnsiTheme="minorHAnsi"/>
          <w:sz w:val="20"/>
          <w:szCs w:val="20"/>
          <w:lang w:val="de-DE"/>
        </w:rPr>
        <w:t xml:space="preserve"> Mal in Folge verliehen.</w:t>
      </w:r>
      <w:r w:rsidR="007F410E">
        <w:rPr>
          <w:rFonts w:asciiTheme="minorHAnsi" w:hAnsiTheme="minorHAnsi"/>
          <w:sz w:val="20"/>
          <w:szCs w:val="20"/>
          <w:lang w:val="de-DE"/>
        </w:rPr>
        <w:t xml:space="preserve"> Damit werden alljährlich</w:t>
      </w:r>
      <w:r w:rsidRPr="009A7952">
        <w:rPr>
          <w:rFonts w:asciiTheme="minorHAnsi" w:hAnsiTheme="minorHAnsi"/>
          <w:sz w:val="20"/>
          <w:szCs w:val="20"/>
          <w:lang w:val="de-DE"/>
        </w:rPr>
        <w:t xml:space="preserve"> </w:t>
      </w:r>
      <w:r w:rsidR="00B17997">
        <w:rPr>
          <w:rFonts w:asciiTheme="minorHAnsi" w:hAnsiTheme="minorHAnsi"/>
          <w:sz w:val="20"/>
          <w:szCs w:val="20"/>
          <w:lang w:val="de-DE"/>
        </w:rPr>
        <w:t>engagierte Unternehmen für ihre</w:t>
      </w:r>
      <w:r w:rsidRPr="009A7952">
        <w:rPr>
          <w:rFonts w:asciiTheme="minorHAnsi" w:hAnsiTheme="minorHAnsi"/>
          <w:sz w:val="20"/>
          <w:szCs w:val="20"/>
          <w:lang w:val="de-DE"/>
        </w:rPr>
        <w:t xml:space="preserve"> hohe Datenqualität im GS1 Sync </w:t>
      </w:r>
      <w:r w:rsidR="00081E0D">
        <w:rPr>
          <w:rFonts w:asciiTheme="minorHAnsi" w:hAnsiTheme="minorHAnsi"/>
          <w:sz w:val="20"/>
          <w:szCs w:val="20"/>
          <w:lang w:val="de-DE"/>
        </w:rPr>
        <w:t>Stammdatenpool</w:t>
      </w:r>
      <w:r w:rsidRPr="009A7952">
        <w:rPr>
          <w:rFonts w:asciiTheme="minorHAnsi" w:hAnsiTheme="minorHAnsi"/>
          <w:sz w:val="20"/>
          <w:szCs w:val="20"/>
          <w:lang w:val="de-DE"/>
        </w:rPr>
        <w:t xml:space="preserve"> </w:t>
      </w:r>
      <w:r w:rsidR="00237BB4">
        <w:rPr>
          <w:rFonts w:asciiTheme="minorHAnsi" w:hAnsiTheme="minorHAnsi"/>
          <w:sz w:val="20"/>
          <w:szCs w:val="20"/>
          <w:lang w:val="de-DE"/>
        </w:rPr>
        <w:t xml:space="preserve">vor den Vorhang </w:t>
      </w:r>
      <w:r w:rsidR="007F410E">
        <w:rPr>
          <w:rFonts w:asciiTheme="minorHAnsi" w:hAnsiTheme="minorHAnsi"/>
          <w:sz w:val="20"/>
          <w:szCs w:val="20"/>
          <w:lang w:val="de-DE"/>
        </w:rPr>
        <w:t>geholt</w:t>
      </w:r>
      <w:r w:rsidRPr="009A7952">
        <w:rPr>
          <w:rFonts w:asciiTheme="minorHAnsi" w:hAnsiTheme="minorHAnsi"/>
          <w:sz w:val="20"/>
          <w:szCs w:val="20"/>
          <w:lang w:val="de-DE"/>
        </w:rPr>
        <w:t>.</w:t>
      </w:r>
    </w:p>
    <w:p w14:paraId="39AB96C9" w14:textId="31461E81" w:rsidR="0010045E" w:rsidRDefault="009D204B" w:rsidP="009A7952">
      <w:pPr>
        <w:spacing w:line="360" w:lineRule="auto"/>
        <w:outlineLvl w:val="0"/>
        <w:rPr>
          <w:rFonts w:asciiTheme="minorHAnsi" w:hAnsiTheme="minorHAnsi"/>
          <w:sz w:val="20"/>
          <w:szCs w:val="20"/>
          <w:lang w:val="de-DE"/>
        </w:rPr>
      </w:pPr>
      <w:r>
        <w:rPr>
          <w:rFonts w:asciiTheme="minorHAnsi" w:hAnsiTheme="minorHAnsi"/>
          <w:sz w:val="20"/>
          <w:szCs w:val="20"/>
          <w:lang w:val="de-DE"/>
        </w:rPr>
        <w:t>Besonderes Augenmerk wurde dabei heuer vor allem auf vollständige und aktuelle Artikeldaten geleg</w:t>
      </w:r>
      <w:r w:rsidR="00C37074">
        <w:rPr>
          <w:rFonts w:asciiTheme="minorHAnsi" w:hAnsiTheme="minorHAnsi"/>
          <w:sz w:val="20"/>
          <w:szCs w:val="20"/>
          <w:lang w:val="de-DE"/>
        </w:rPr>
        <w:t>t. Denn, so GS1 Austria Geschäftsführer</w:t>
      </w:r>
      <w:r w:rsidR="00D55AE8">
        <w:rPr>
          <w:rFonts w:asciiTheme="minorHAnsi" w:hAnsiTheme="minorHAnsi"/>
          <w:sz w:val="20"/>
          <w:szCs w:val="20"/>
          <w:lang w:val="de-DE"/>
        </w:rPr>
        <w:t xml:space="preserve"> Mag. Gregor Herzog</w:t>
      </w:r>
      <w:r w:rsidR="00C37074">
        <w:rPr>
          <w:rFonts w:asciiTheme="minorHAnsi" w:hAnsiTheme="minorHAnsi"/>
          <w:sz w:val="20"/>
          <w:szCs w:val="20"/>
          <w:lang w:val="de-DE"/>
        </w:rPr>
        <w:t>: „Nur mit korrekten und qualitätsgeprüften Daten hat man auch die Garantie für eine funktionierende Warenübernahme</w:t>
      </w:r>
      <w:r w:rsidR="00176030">
        <w:rPr>
          <w:rFonts w:asciiTheme="minorHAnsi" w:hAnsiTheme="minorHAnsi"/>
          <w:sz w:val="20"/>
          <w:szCs w:val="20"/>
          <w:lang w:val="de-DE"/>
        </w:rPr>
        <w:t xml:space="preserve"> im Handel</w:t>
      </w:r>
      <w:r w:rsidR="00C37074">
        <w:rPr>
          <w:rFonts w:asciiTheme="minorHAnsi" w:hAnsiTheme="minorHAnsi"/>
          <w:sz w:val="20"/>
          <w:szCs w:val="20"/>
          <w:lang w:val="de-DE"/>
        </w:rPr>
        <w:t xml:space="preserve"> oder eine Listung im Online</w:t>
      </w:r>
      <w:r w:rsidR="00D55AE8">
        <w:rPr>
          <w:rFonts w:asciiTheme="minorHAnsi" w:hAnsiTheme="minorHAnsi"/>
          <w:sz w:val="20"/>
          <w:szCs w:val="20"/>
          <w:lang w:val="de-DE"/>
        </w:rPr>
        <w:t>-S</w:t>
      </w:r>
      <w:r w:rsidR="00C37074">
        <w:rPr>
          <w:rFonts w:asciiTheme="minorHAnsi" w:hAnsiTheme="minorHAnsi"/>
          <w:sz w:val="20"/>
          <w:szCs w:val="20"/>
          <w:lang w:val="de-DE"/>
        </w:rPr>
        <w:t>hop.“ Diese Erkenntnis dürfte inzwischen auch bei den meisten Lieferanten klar angekommen sein, wo</w:t>
      </w:r>
      <w:r w:rsidR="00E96C0A">
        <w:rPr>
          <w:rFonts w:asciiTheme="minorHAnsi" w:hAnsiTheme="minorHAnsi"/>
          <w:sz w:val="20"/>
          <w:szCs w:val="20"/>
          <w:lang w:val="de-DE"/>
        </w:rPr>
        <w:t>mit</w:t>
      </w:r>
      <w:r w:rsidR="00C37074">
        <w:rPr>
          <w:rFonts w:asciiTheme="minorHAnsi" w:hAnsiTheme="minorHAnsi"/>
          <w:sz w:val="20"/>
          <w:szCs w:val="20"/>
          <w:lang w:val="de-DE"/>
        </w:rPr>
        <w:t xml:space="preserve"> laut Herzog „</w:t>
      </w:r>
      <w:r w:rsidR="00176030">
        <w:rPr>
          <w:rFonts w:asciiTheme="minorHAnsi" w:hAnsiTheme="minorHAnsi"/>
          <w:sz w:val="20"/>
          <w:szCs w:val="20"/>
          <w:lang w:val="de-DE"/>
        </w:rPr>
        <w:t xml:space="preserve">Datenqualität in Unternehmen </w:t>
      </w:r>
      <w:r w:rsidR="00E96C0A">
        <w:rPr>
          <w:rFonts w:asciiTheme="minorHAnsi" w:hAnsiTheme="minorHAnsi"/>
          <w:sz w:val="20"/>
          <w:szCs w:val="20"/>
          <w:lang w:val="de-DE"/>
        </w:rPr>
        <w:t>zusehends</w:t>
      </w:r>
      <w:r w:rsidR="00176030">
        <w:rPr>
          <w:rFonts w:asciiTheme="minorHAnsi" w:hAnsiTheme="minorHAnsi"/>
          <w:sz w:val="20"/>
          <w:szCs w:val="20"/>
          <w:lang w:val="de-DE"/>
        </w:rPr>
        <w:t xml:space="preserve"> an Stellenwert</w:t>
      </w:r>
      <w:r w:rsidR="00C37074">
        <w:rPr>
          <w:rFonts w:asciiTheme="minorHAnsi" w:hAnsiTheme="minorHAnsi"/>
          <w:sz w:val="20"/>
          <w:szCs w:val="20"/>
          <w:lang w:val="de-DE"/>
        </w:rPr>
        <w:t xml:space="preserve"> </w:t>
      </w:r>
      <w:r w:rsidR="00176030">
        <w:rPr>
          <w:rFonts w:asciiTheme="minorHAnsi" w:hAnsiTheme="minorHAnsi"/>
          <w:sz w:val="20"/>
          <w:szCs w:val="20"/>
          <w:lang w:val="de-DE"/>
        </w:rPr>
        <w:t xml:space="preserve">gewinnt!“ Dies lässt sich beispielsweise daran erkennen, dass der Umgang mit Daten </w:t>
      </w:r>
      <w:r w:rsidR="00E96C0A">
        <w:rPr>
          <w:rFonts w:asciiTheme="minorHAnsi" w:hAnsiTheme="minorHAnsi"/>
          <w:sz w:val="20"/>
          <w:szCs w:val="20"/>
          <w:lang w:val="de-DE"/>
        </w:rPr>
        <w:t>immer mehr</w:t>
      </w:r>
      <w:r w:rsidR="00176030">
        <w:rPr>
          <w:rFonts w:asciiTheme="minorHAnsi" w:hAnsiTheme="minorHAnsi"/>
          <w:sz w:val="20"/>
          <w:szCs w:val="20"/>
          <w:lang w:val="de-DE"/>
        </w:rPr>
        <w:t xml:space="preserve"> zum fixen Bestandteil in den Lifecycle-Prozessen von Produkten wird und dafür auch notwendige personelle Ressourcen geschaffen werde</w:t>
      </w:r>
      <w:r w:rsidR="0010045E">
        <w:rPr>
          <w:rFonts w:asciiTheme="minorHAnsi" w:hAnsiTheme="minorHAnsi"/>
          <w:sz w:val="20"/>
          <w:szCs w:val="20"/>
          <w:lang w:val="de-DE"/>
        </w:rPr>
        <w:t>n.</w:t>
      </w:r>
      <w:r w:rsidR="00EE1D5B">
        <w:rPr>
          <w:rFonts w:asciiTheme="minorHAnsi" w:hAnsiTheme="minorHAnsi"/>
          <w:sz w:val="20"/>
          <w:szCs w:val="20"/>
          <w:lang w:val="de-DE"/>
        </w:rPr>
        <w:t xml:space="preserve"> Auch für GS1 Austria ein Grund mehr</w:t>
      </w:r>
      <w:r w:rsidR="00F82D3E">
        <w:rPr>
          <w:rFonts w:asciiTheme="minorHAnsi" w:hAnsiTheme="minorHAnsi"/>
          <w:sz w:val="20"/>
          <w:szCs w:val="20"/>
          <w:lang w:val="de-DE"/>
        </w:rPr>
        <w:t>,</w:t>
      </w:r>
      <w:r w:rsidR="00EE1D5B">
        <w:rPr>
          <w:rFonts w:asciiTheme="minorHAnsi" w:hAnsiTheme="minorHAnsi"/>
          <w:sz w:val="20"/>
          <w:szCs w:val="20"/>
          <w:lang w:val="de-DE"/>
        </w:rPr>
        <w:t xml:space="preserve"> das GS1 Sync Stammdatenservice stetig weiterzuentwickeln, wobei „der Schwerpunkt hier in nächster Zeit vor allem </w:t>
      </w:r>
      <w:r w:rsidR="00EE1D5B" w:rsidRPr="006556BD">
        <w:rPr>
          <w:rFonts w:asciiTheme="minorHAnsi" w:hAnsiTheme="minorHAnsi"/>
          <w:sz w:val="20"/>
          <w:szCs w:val="20"/>
          <w:lang w:val="de-DE"/>
        </w:rPr>
        <w:t>auf detaillierten Daten zu Verpackungs- und Recyclinginformationen sowie auf korrekten, umfassenden Bilddaten liegen wird“, erklärt Herzog.</w:t>
      </w:r>
    </w:p>
    <w:p w14:paraId="060FE121" w14:textId="50A4803A" w:rsidR="003D0C27" w:rsidRDefault="0010045E" w:rsidP="003161F7">
      <w:pPr>
        <w:spacing w:line="360" w:lineRule="auto"/>
        <w:outlineLvl w:val="0"/>
        <w:rPr>
          <w:rFonts w:asciiTheme="minorHAnsi" w:hAnsiTheme="minorHAnsi"/>
          <w:sz w:val="20"/>
          <w:szCs w:val="20"/>
          <w:lang w:val="de-DE"/>
        </w:rPr>
      </w:pPr>
      <w:r>
        <w:rPr>
          <w:rFonts w:asciiTheme="minorHAnsi" w:hAnsiTheme="minorHAnsi"/>
          <w:sz w:val="20"/>
          <w:szCs w:val="20"/>
          <w:lang w:val="de-DE"/>
        </w:rPr>
        <w:t xml:space="preserve">Warum der Stellenwert für </w:t>
      </w:r>
      <w:r w:rsidR="003161F7">
        <w:rPr>
          <w:rFonts w:asciiTheme="minorHAnsi" w:hAnsiTheme="minorHAnsi"/>
          <w:sz w:val="20"/>
          <w:szCs w:val="20"/>
          <w:lang w:val="de-DE"/>
        </w:rPr>
        <w:t>qualitative</w:t>
      </w:r>
      <w:r>
        <w:rPr>
          <w:rFonts w:asciiTheme="minorHAnsi" w:hAnsiTheme="minorHAnsi"/>
          <w:sz w:val="20"/>
          <w:szCs w:val="20"/>
          <w:lang w:val="de-DE"/>
        </w:rPr>
        <w:t xml:space="preserve"> Daten in ihrem Unternehmen so besonders hoch ist und wie das Management der Stammdaten </w:t>
      </w:r>
      <w:r w:rsidR="003161F7">
        <w:rPr>
          <w:rFonts w:asciiTheme="minorHAnsi" w:hAnsiTheme="minorHAnsi"/>
          <w:sz w:val="20"/>
          <w:szCs w:val="20"/>
          <w:lang w:val="de-DE"/>
        </w:rPr>
        <w:t xml:space="preserve">jeweils </w:t>
      </w:r>
      <w:r>
        <w:rPr>
          <w:rFonts w:asciiTheme="minorHAnsi" w:hAnsiTheme="minorHAnsi"/>
          <w:sz w:val="20"/>
          <w:szCs w:val="20"/>
          <w:lang w:val="de-DE"/>
        </w:rPr>
        <w:t>organisiert ist, erklärten die Prämierten im Rahmen der Preisverleihung</w:t>
      </w:r>
      <w:r w:rsidR="003161F7">
        <w:rPr>
          <w:rFonts w:asciiTheme="minorHAnsi" w:hAnsiTheme="minorHAnsi"/>
          <w:sz w:val="20"/>
          <w:szCs w:val="20"/>
          <w:lang w:val="de-DE"/>
        </w:rPr>
        <w:t xml:space="preserve"> einem interessierten Publikum.</w:t>
      </w:r>
      <w:r w:rsidR="00EA020B">
        <w:rPr>
          <w:rFonts w:asciiTheme="minorHAnsi" w:hAnsiTheme="minorHAnsi"/>
          <w:sz w:val="20"/>
          <w:szCs w:val="20"/>
          <w:lang w:val="de-DE"/>
        </w:rPr>
        <w:t xml:space="preserve"> So sieht etwa Reinhard </w:t>
      </w:r>
      <w:proofErr w:type="spellStart"/>
      <w:r w:rsidR="00EA020B">
        <w:rPr>
          <w:rFonts w:asciiTheme="minorHAnsi" w:hAnsiTheme="minorHAnsi"/>
          <w:sz w:val="20"/>
          <w:szCs w:val="20"/>
          <w:lang w:val="de-DE"/>
        </w:rPr>
        <w:t>Mülleder</w:t>
      </w:r>
      <w:proofErr w:type="spellEnd"/>
      <w:r w:rsidR="00EA020B">
        <w:rPr>
          <w:rFonts w:asciiTheme="minorHAnsi" w:hAnsiTheme="minorHAnsi"/>
          <w:sz w:val="20"/>
          <w:szCs w:val="20"/>
          <w:lang w:val="de-DE"/>
        </w:rPr>
        <w:t xml:space="preserve">, Commercial </w:t>
      </w:r>
      <w:proofErr w:type="spellStart"/>
      <w:r w:rsidR="00EA020B">
        <w:rPr>
          <w:rFonts w:asciiTheme="minorHAnsi" w:hAnsiTheme="minorHAnsi"/>
          <w:sz w:val="20"/>
          <w:szCs w:val="20"/>
          <w:lang w:val="de-DE"/>
        </w:rPr>
        <w:t>Director</w:t>
      </w:r>
      <w:proofErr w:type="spellEnd"/>
      <w:r w:rsidR="00EA020B">
        <w:rPr>
          <w:rFonts w:asciiTheme="minorHAnsi" w:hAnsiTheme="minorHAnsi"/>
          <w:sz w:val="20"/>
          <w:szCs w:val="20"/>
          <w:lang w:val="de-DE"/>
        </w:rPr>
        <w:t xml:space="preserve"> der </w:t>
      </w:r>
      <w:proofErr w:type="spellStart"/>
      <w:r w:rsidR="00EA020B">
        <w:rPr>
          <w:rFonts w:asciiTheme="minorHAnsi" w:hAnsiTheme="minorHAnsi"/>
          <w:sz w:val="20"/>
          <w:szCs w:val="20"/>
          <w:lang w:val="de-DE"/>
        </w:rPr>
        <w:t>Conaxes</w:t>
      </w:r>
      <w:r w:rsidR="00C94F43">
        <w:rPr>
          <w:rFonts w:asciiTheme="minorHAnsi" w:hAnsiTheme="minorHAnsi"/>
          <w:sz w:val="20"/>
          <w:szCs w:val="20"/>
          <w:lang w:val="de-DE"/>
        </w:rPr>
        <w:t>s</w:t>
      </w:r>
      <w:proofErr w:type="spellEnd"/>
      <w:r w:rsidR="00EA020B">
        <w:rPr>
          <w:rFonts w:asciiTheme="minorHAnsi" w:hAnsiTheme="minorHAnsi"/>
          <w:sz w:val="20"/>
          <w:szCs w:val="20"/>
          <w:lang w:val="de-DE"/>
        </w:rPr>
        <w:t xml:space="preserve"> Trade Austria, einer der größten Marken-Distributoren Österreichs, „gute Datenqualität als Grundbasis für eine nachhaltige Zusammenarbeit mit dem Handel</w:t>
      </w:r>
      <w:r w:rsidR="00334CF9">
        <w:rPr>
          <w:rFonts w:asciiTheme="minorHAnsi" w:hAnsiTheme="minorHAnsi"/>
          <w:sz w:val="20"/>
          <w:szCs w:val="20"/>
          <w:lang w:val="de-DE"/>
        </w:rPr>
        <w:t>.</w:t>
      </w:r>
      <w:r w:rsidR="00EA020B">
        <w:rPr>
          <w:rFonts w:asciiTheme="minorHAnsi" w:hAnsiTheme="minorHAnsi"/>
          <w:sz w:val="20"/>
          <w:szCs w:val="20"/>
          <w:lang w:val="de-DE"/>
        </w:rPr>
        <w:t xml:space="preserve">“ </w:t>
      </w:r>
      <w:r w:rsidR="0024171A">
        <w:rPr>
          <w:rFonts w:asciiTheme="minorHAnsi" w:hAnsiTheme="minorHAnsi"/>
          <w:sz w:val="20"/>
          <w:szCs w:val="20"/>
          <w:lang w:val="de-DE"/>
        </w:rPr>
        <w:t xml:space="preserve">Warum das </w:t>
      </w:r>
      <w:r w:rsidR="00EA020B">
        <w:rPr>
          <w:rFonts w:asciiTheme="minorHAnsi" w:hAnsiTheme="minorHAnsi"/>
          <w:sz w:val="20"/>
          <w:szCs w:val="20"/>
          <w:lang w:val="de-DE"/>
        </w:rPr>
        <w:t>Datenmanagement bei Top Spirit</w:t>
      </w:r>
      <w:r w:rsidR="00334CF9">
        <w:rPr>
          <w:rFonts w:asciiTheme="minorHAnsi" w:hAnsiTheme="minorHAnsi"/>
          <w:sz w:val="20"/>
          <w:szCs w:val="20"/>
          <w:lang w:val="de-DE"/>
        </w:rPr>
        <w:t xml:space="preserve"> – eine 100%ige Vertriebstochter der Schlumberger Wein- und Sektkellerei –</w:t>
      </w:r>
      <w:r w:rsidR="00EA020B">
        <w:rPr>
          <w:rFonts w:asciiTheme="minorHAnsi" w:hAnsiTheme="minorHAnsi"/>
          <w:sz w:val="20"/>
          <w:szCs w:val="20"/>
          <w:lang w:val="de-DE"/>
        </w:rPr>
        <w:t xml:space="preserve"> so gut läuft, </w:t>
      </w:r>
      <w:r w:rsidR="00334CF9">
        <w:rPr>
          <w:rFonts w:asciiTheme="minorHAnsi" w:hAnsiTheme="minorHAnsi"/>
          <w:sz w:val="20"/>
          <w:szCs w:val="20"/>
          <w:lang w:val="de-DE"/>
        </w:rPr>
        <w:t>liegt laut</w:t>
      </w:r>
      <w:r w:rsidR="00EA020B">
        <w:rPr>
          <w:rFonts w:asciiTheme="minorHAnsi" w:hAnsiTheme="minorHAnsi"/>
          <w:sz w:val="20"/>
          <w:szCs w:val="20"/>
          <w:lang w:val="de-DE"/>
        </w:rPr>
        <w:t xml:space="preserve"> P</w:t>
      </w:r>
      <w:r w:rsidR="00334CF9">
        <w:rPr>
          <w:rFonts w:asciiTheme="minorHAnsi" w:hAnsiTheme="minorHAnsi"/>
          <w:sz w:val="20"/>
          <w:szCs w:val="20"/>
          <w:lang w:val="de-DE"/>
        </w:rPr>
        <w:t>atrick</w:t>
      </w:r>
      <w:r w:rsidR="00EA020B">
        <w:rPr>
          <w:rFonts w:asciiTheme="minorHAnsi" w:hAnsiTheme="minorHAnsi"/>
          <w:sz w:val="20"/>
          <w:szCs w:val="20"/>
          <w:lang w:val="de-DE"/>
        </w:rPr>
        <w:t xml:space="preserve"> </w:t>
      </w:r>
      <w:proofErr w:type="spellStart"/>
      <w:r w:rsidR="00EA020B">
        <w:rPr>
          <w:rFonts w:asciiTheme="minorHAnsi" w:hAnsiTheme="minorHAnsi"/>
          <w:sz w:val="20"/>
          <w:szCs w:val="20"/>
          <w:lang w:val="de-DE"/>
        </w:rPr>
        <w:t>M</w:t>
      </w:r>
      <w:r w:rsidR="00334CF9">
        <w:rPr>
          <w:rFonts w:asciiTheme="minorHAnsi" w:hAnsiTheme="minorHAnsi"/>
          <w:sz w:val="20"/>
          <w:szCs w:val="20"/>
          <w:lang w:val="de-DE"/>
        </w:rPr>
        <w:t>eszarits</w:t>
      </w:r>
      <w:proofErr w:type="spellEnd"/>
      <w:r w:rsidR="00334CF9">
        <w:rPr>
          <w:rFonts w:asciiTheme="minorHAnsi" w:hAnsiTheme="minorHAnsi"/>
          <w:sz w:val="20"/>
          <w:szCs w:val="20"/>
          <w:lang w:val="de-DE"/>
        </w:rPr>
        <w:t xml:space="preserve">, Mitglied der Geschäftsleitung „vor allem am guten Ablauf innerhalb der Firma und der guten Zusammenarbeit mit GS1 Austria, wodurch unsere Daten immer </w:t>
      </w:r>
      <w:proofErr w:type="spellStart"/>
      <w:r w:rsidR="00334CF9">
        <w:rPr>
          <w:rFonts w:asciiTheme="minorHAnsi" w:hAnsiTheme="minorHAnsi"/>
          <w:sz w:val="20"/>
          <w:szCs w:val="20"/>
          <w:lang w:val="de-DE"/>
        </w:rPr>
        <w:t>up</w:t>
      </w:r>
      <w:proofErr w:type="spellEnd"/>
      <w:r w:rsidR="00334CF9">
        <w:rPr>
          <w:rFonts w:asciiTheme="minorHAnsi" w:hAnsiTheme="minorHAnsi"/>
          <w:sz w:val="20"/>
          <w:szCs w:val="20"/>
          <w:lang w:val="de-DE"/>
        </w:rPr>
        <w:t xml:space="preserve"> </w:t>
      </w:r>
      <w:proofErr w:type="spellStart"/>
      <w:r w:rsidR="00334CF9">
        <w:rPr>
          <w:rFonts w:asciiTheme="minorHAnsi" w:hAnsiTheme="minorHAnsi"/>
          <w:sz w:val="20"/>
          <w:szCs w:val="20"/>
          <w:lang w:val="de-DE"/>
        </w:rPr>
        <w:t>to</w:t>
      </w:r>
      <w:proofErr w:type="spellEnd"/>
      <w:r w:rsidR="00334CF9">
        <w:rPr>
          <w:rFonts w:asciiTheme="minorHAnsi" w:hAnsiTheme="minorHAnsi"/>
          <w:sz w:val="20"/>
          <w:szCs w:val="20"/>
          <w:lang w:val="de-DE"/>
        </w:rPr>
        <w:t xml:space="preserve"> date und in höchster Qualität verfügbar sind.“ DI Andreas Gebhart, CEO von </w:t>
      </w:r>
      <w:proofErr w:type="spellStart"/>
      <w:r w:rsidR="00334CF9">
        <w:rPr>
          <w:rFonts w:asciiTheme="minorHAnsi" w:hAnsiTheme="minorHAnsi"/>
          <w:sz w:val="20"/>
          <w:szCs w:val="20"/>
          <w:lang w:val="de-DE"/>
        </w:rPr>
        <w:t>VeggieMeat</w:t>
      </w:r>
      <w:proofErr w:type="spellEnd"/>
      <w:r w:rsidR="00334CF9">
        <w:rPr>
          <w:rFonts w:asciiTheme="minorHAnsi" w:hAnsiTheme="minorHAnsi"/>
          <w:sz w:val="20"/>
          <w:szCs w:val="20"/>
          <w:lang w:val="de-DE"/>
        </w:rPr>
        <w:t xml:space="preserve"> – Hersteller von innovativen Fleisch- und Fleischalternativen aus Erbsenprotein </w:t>
      </w:r>
      <w:r w:rsidR="00C94F43">
        <w:rPr>
          <w:rFonts w:asciiTheme="minorHAnsi" w:hAnsiTheme="minorHAnsi"/>
          <w:sz w:val="20"/>
          <w:szCs w:val="20"/>
          <w:lang w:val="de-DE"/>
        </w:rPr>
        <w:t>– unterstreicht vor allem die Vorteile des GS1 Sync Stammdatenpool: „Dieser sorgt für eine gemeinsame Sprache und damit für einfache und transparente Prozesse mit dem Handel und Geschäftspartnern.“</w:t>
      </w:r>
    </w:p>
    <w:p w14:paraId="5DB8B74E" w14:textId="6AD30083" w:rsidR="002860E3" w:rsidRDefault="0055265C" w:rsidP="002A29BD">
      <w:pPr>
        <w:spacing w:line="360" w:lineRule="auto"/>
        <w:outlineLvl w:val="0"/>
        <w:rPr>
          <w:rStyle w:val="Hyperlink"/>
          <w:rFonts w:cs="Arial"/>
          <w:sz w:val="20"/>
          <w:szCs w:val="20"/>
          <w:lang w:val="de-AT"/>
        </w:rPr>
      </w:pPr>
      <w:r w:rsidRPr="003F210B">
        <w:rPr>
          <w:rFonts w:asciiTheme="minorHAnsi" w:hAnsiTheme="minorHAnsi"/>
          <w:b/>
          <w:sz w:val="20"/>
          <w:szCs w:val="20"/>
          <w:lang w:val="de-AT"/>
        </w:rPr>
        <w:lastRenderedPageBreak/>
        <w:t>Voraussetzungen für GS1 Sync Stars</w:t>
      </w:r>
      <w:r w:rsidR="006E26B3" w:rsidRPr="003F210B">
        <w:rPr>
          <w:rFonts w:asciiTheme="minorHAnsi" w:hAnsiTheme="minorHAnsi"/>
          <w:b/>
          <w:sz w:val="20"/>
          <w:szCs w:val="20"/>
          <w:lang w:val="de-AT"/>
        </w:rPr>
        <w:br/>
      </w:r>
      <w:r w:rsidRPr="003F210B">
        <w:rPr>
          <w:rFonts w:asciiTheme="minorHAnsi" w:hAnsiTheme="minorHAnsi"/>
          <w:sz w:val="20"/>
          <w:szCs w:val="20"/>
          <w:lang w:val="de-AT"/>
        </w:rPr>
        <w:t xml:space="preserve">Um GS1 Sync Star zu werden, muss ein </w:t>
      </w:r>
      <w:proofErr w:type="spellStart"/>
      <w:r w:rsidRPr="003F210B">
        <w:rPr>
          <w:rFonts w:asciiTheme="minorHAnsi" w:hAnsiTheme="minorHAnsi"/>
          <w:sz w:val="20"/>
          <w:szCs w:val="20"/>
          <w:lang w:val="de-AT"/>
        </w:rPr>
        <w:t>Dateneinsteller</w:t>
      </w:r>
      <w:proofErr w:type="spellEnd"/>
      <w:r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selbstständig alle bestehenden Artik</w:t>
      </w:r>
      <w:r w:rsidR="007802F2" w:rsidRPr="003F210B">
        <w:rPr>
          <w:rFonts w:asciiTheme="minorHAnsi" w:hAnsiTheme="minorHAnsi"/>
          <w:sz w:val="20"/>
          <w:szCs w:val="20"/>
          <w:lang w:val="de-AT"/>
        </w:rPr>
        <w:t xml:space="preserve">eldaten im GS1 Sync Stammdatenpool </w:t>
      </w:r>
      <w:r w:rsidR="00333CE1" w:rsidRPr="003F210B">
        <w:rPr>
          <w:rFonts w:asciiTheme="minorHAnsi" w:hAnsiTheme="minorHAnsi"/>
          <w:sz w:val="20"/>
          <w:szCs w:val="20"/>
          <w:lang w:val="de-AT"/>
        </w:rPr>
        <w:t xml:space="preserve">laufend </w:t>
      </w:r>
      <w:r w:rsidR="007802F2" w:rsidRPr="003F210B">
        <w:rPr>
          <w:rFonts w:asciiTheme="minorHAnsi" w:hAnsiTheme="minorHAnsi"/>
          <w:sz w:val="20"/>
          <w:szCs w:val="20"/>
          <w:lang w:val="de-AT"/>
        </w:rPr>
        <w:t>auf Aktua</w:t>
      </w:r>
      <w:r w:rsidR="006D1BF0" w:rsidRPr="003F210B">
        <w:rPr>
          <w:rFonts w:asciiTheme="minorHAnsi" w:hAnsiTheme="minorHAnsi"/>
          <w:sz w:val="20"/>
          <w:szCs w:val="20"/>
          <w:lang w:val="de-AT"/>
        </w:rPr>
        <w:t>lität prüfen</w:t>
      </w:r>
      <w:r w:rsidR="00295514" w:rsidRPr="003F210B">
        <w:rPr>
          <w:rFonts w:asciiTheme="minorHAnsi" w:hAnsiTheme="minorHAnsi"/>
          <w:sz w:val="20"/>
          <w:szCs w:val="20"/>
          <w:lang w:val="de-AT"/>
        </w:rPr>
        <w:t xml:space="preserve"> und ausgelaufene Artikel entsprechend kennzeichnen. Darüber hinaus ist für die</w:t>
      </w:r>
      <w:r w:rsidR="00710726" w:rsidRPr="003F210B">
        <w:rPr>
          <w:rFonts w:asciiTheme="minorHAnsi" w:hAnsiTheme="minorHAnsi"/>
          <w:sz w:val="20"/>
          <w:szCs w:val="20"/>
          <w:lang w:val="de-AT"/>
        </w:rPr>
        <w:t xml:space="preserve"> Vollprüfung der vorha</w:t>
      </w:r>
      <w:r w:rsidR="006D1BF0" w:rsidRPr="003F210B">
        <w:rPr>
          <w:rFonts w:asciiTheme="minorHAnsi" w:hAnsiTheme="minorHAnsi"/>
          <w:sz w:val="20"/>
          <w:szCs w:val="20"/>
          <w:lang w:val="de-AT"/>
        </w:rPr>
        <w:t xml:space="preserve">ndenen Daten </w:t>
      </w:r>
      <w:r w:rsidR="00333CE1" w:rsidRPr="003F210B">
        <w:rPr>
          <w:rFonts w:asciiTheme="minorHAnsi" w:hAnsiTheme="minorHAnsi"/>
          <w:sz w:val="20"/>
          <w:szCs w:val="20"/>
          <w:lang w:val="de-AT"/>
        </w:rPr>
        <w:t xml:space="preserve">durch die GS1 Sync Qualitätssicherung </w:t>
      </w:r>
      <w:r w:rsidR="00295514" w:rsidRPr="003F210B">
        <w:rPr>
          <w:rFonts w:asciiTheme="minorHAnsi" w:hAnsiTheme="minorHAnsi"/>
          <w:sz w:val="20"/>
          <w:szCs w:val="20"/>
          <w:lang w:val="de-AT"/>
        </w:rPr>
        <w:t>die Übermittlung aller aktuelle</w:t>
      </w:r>
      <w:r w:rsidR="00E415A5">
        <w:rPr>
          <w:rFonts w:asciiTheme="minorHAnsi" w:hAnsiTheme="minorHAnsi"/>
          <w:sz w:val="20"/>
          <w:szCs w:val="20"/>
          <w:lang w:val="de-AT"/>
        </w:rPr>
        <w:t>n</w:t>
      </w:r>
      <w:r w:rsidR="00295514" w:rsidRPr="003F210B">
        <w:rPr>
          <w:rFonts w:asciiTheme="minorHAnsi" w:hAnsiTheme="minorHAnsi"/>
          <w:sz w:val="20"/>
          <w:szCs w:val="20"/>
          <w:lang w:val="de-AT"/>
        </w:rPr>
        <w:t xml:space="preserve"> Etiketten, Produktverpackungen </w:t>
      </w:r>
      <w:r w:rsidR="00EE176A">
        <w:rPr>
          <w:rFonts w:asciiTheme="minorHAnsi" w:hAnsiTheme="minorHAnsi"/>
          <w:sz w:val="20"/>
          <w:szCs w:val="20"/>
          <w:lang w:val="de-AT"/>
        </w:rPr>
        <w:t>oder</w:t>
      </w:r>
      <w:r w:rsidR="00295514" w:rsidRPr="003F210B">
        <w:rPr>
          <w:rFonts w:asciiTheme="minorHAnsi" w:hAnsiTheme="minorHAnsi"/>
          <w:sz w:val="20"/>
          <w:szCs w:val="20"/>
          <w:lang w:val="de-AT"/>
        </w:rPr>
        <w:t xml:space="preserve"> Produktbilder erforderlich</w:t>
      </w:r>
      <w:r w:rsidR="006D1BF0" w:rsidRPr="003F210B">
        <w:rPr>
          <w:rFonts w:asciiTheme="minorHAnsi" w:hAnsiTheme="minorHAnsi"/>
          <w:sz w:val="20"/>
          <w:szCs w:val="20"/>
          <w:lang w:val="de-AT"/>
        </w:rPr>
        <w:t>.</w:t>
      </w:r>
      <w:r w:rsidR="00745B5C">
        <w:rPr>
          <w:rFonts w:asciiTheme="minorHAnsi" w:hAnsiTheme="minorHAnsi"/>
          <w:sz w:val="20"/>
          <w:szCs w:val="20"/>
          <w:lang w:val="de-AT"/>
        </w:rPr>
        <w:t xml:space="preserve"> Dabei werden die Daten auf Korrektheit, Vollständigkeit</w:t>
      </w:r>
      <w:r w:rsidR="004166A1">
        <w:rPr>
          <w:rFonts w:asciiTheme="minorHAnsi" w:hAnsiTheme="minorHAnsi"/>
          <w:sz w:val="20"/>
          <w:szCs w:val="20"/>
          <w:lang w:val="de-AT"/>
        </w:rPr>
        <w:t xml:space="preserve"> und Konsistenz geprüft.</w:t>
      </w:r>
      <w:r w:rsidR="006D1BF0" w:rsidRPr="003F210B">
        <w:rPr>
          <w:rFonts w:asciiTheme="minorHAnsi" w:hAnsiTheme="minorHAnsi"/>
          <w:sz w:val="20"/>
          <w:szCs w:val="20"/>
          <w:lang w:val="de-AT"/>
        </w:rPr>
        <w:t xml:space="preserve"> D</w:t>
      </w:r>
      <w:r w:rsidR="00710726" w:rsidRPr="003F210B">
        <w:rPr>
          <w:rFonts w:asciiTheme="minorHAnsi" w:hAnsiTheme="minorHAnsi"/>
          <w:sz w:val="20"/>
          <w:szCs w:val="20"/>
          <w:lang w:val="de-AT"/>
        </w:rPr>
        <w:t xml:space="preserve">ie Datenaktualisierung muss </w:t>
      </w:r>
      <w:r w:rsidR="00745B5C">
        <w:rPr>
          <w:rFonts w:asciiTheme="minorHAnsi" w:hAnsiTheme="minorHAnsi"/>
          <w:sz w:val="20"/>
          <w:szCs w:val="20"/>
          <w:lang w:val="de-AT"/>
        </w:rPr>
        <w:t>alle drei Monate</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abgestimmt </w:t>
      </w:r>
      <w:r w:rsidR="00710726" w:rsidRPr="003F210B">
        <w:rPr>
          <w:rFonts w:asciiTheme="minorHAnsi" w:hAnsiTheme="minorHAnsi"/>
          <w:sz w:val="20"/>
          <w:szCs w:val="20"/>
          <w:lang w:val="de-AT"/>
        </w:rPr>
        <w:t>werden</w:t>
      </w:r>
      <w:r w:rsidR="006D1BF0" w:rsidRPr="003F210B">
        <w:rPr>
          <w:rFonts w:asciiTheme="minorHAnsi" w:hAnsiTheme="minorHAnsi"/>
          <w:sz w:val="20"/>
          <w:szCs w:val="20"/>
          <w:lang w:val="de-AT"/>
        </w:rPr>
        <w:t>, was</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einen proaktiven Kontakt und </w:t>
      </w:r>
      <w:r w:rsidR="007802F2" w:rsidRPr="003F210B">
        <w:rPr>
          <w:rFonts w:asciiTheme="minorHAnsi" w:hAnsiTheme="minorHAnsi"/>
          <w:sz w:val="20"/>
          <w:szCs w:val="20"/>
          <w:lang w:val="de-AT"/>
        </w:rPr>
        <w:t xml:space="preserve">eine gute </w:t>
      </w:r>
      <w:r w:rsidR="00B55B36" w:rsidRPr="003F210B">
        <w:rPr>
          <w:rFonts w:asciiTheme="minorHAnsi" w:hAnsiTheme="minorHAnsi"/>
          <w:sz w:val="20"/>
          <w:szCs w:val="20"/>
          <w:lang w:val="de-AT"/>
        </w:rPr>
        <w:t xml:space="preserve">Zusammenarbeit </w:t>
      </w:r>
      <w:r w:rsidR="006D1BF0" w:rsidRPr="003F210B">
        <w:rPr>
          <w:rFonts w:asciiTheme="minorHAnsi" w:hAnsiTheme="minorHAnsi"/>
          <w:sz w:val="20"/>
          <w:szCs w:val="20"/>
          <w:lang w:val="de-AT"/>
        </w:rPr>
        <w:t>zwischen Kunden und Kundenbetreuer erfordert.</w:t>
      </w:r>
      <w:r w:rsidR="00295514" w:rsidRPr="00745B5C">
        <w:rPr>
          <w:rFonts w:asciiTheme="minorHAnsi" w:hAnsiTheme="minorHAnsi"/>
          <w:sz w:val="20"/>
          <w:szCs w:val="20"/>
          <w:lang w:val="de-AT"/>
        </w:rPr>
        <w:br/>
      </w:r>
      <w:r w:rsidR="002A29BD">
        <w:rPr>
          <w:rFonts w:asciiTheme="minorHAnsi" w:hAnsiTheme="minorHAnsi"/>
          <w:sz w:val="20"/>
          <w:szCs w:val="20"/>
          <w:lang w:val="de-DE"/>
        </w:rPr>
        <w:br/>
      </w:r>
      <w:r w:rsidR="002860E3" w:rsidRPr="00125920">
        <w:rPr>
          <w:rFonts w:asciiTheme="minorHAnsi" w:hAnsiTheme="minorHAnsi"/>
          <w:sz w:val="20"/>
          <w:szCs w:val="20"/>
          <w:lang w:val="de-DE"/>
        </w:rPr>
        <w:t xml:space="preserve">Detaillierte Informationen dazu unter: </w:t>
      </w:r>
      <w:hyperlink r:id="rId8" w:history="1">
        <w:r w:rsidR="00E415A5" w:rsidRPr="00E415A5">
          <w:rPr>
            <w:rStyle w:val="Hyperlink"/>
            <w:rFonts w:cs="Arial"/>
            <w:sz w:val="20"/>
            <w:szCs w:val="20"/>
            <w:lang w:val="de-AT"/>
          </w:rPr>
          <w:t>www.gs1.at/gs1-sync</w:t>
        </w:r>
        <w:r w:rsidR="00E415A5" w:rsidRPr="00AA39B0">
          <w:rPr>
            <w:rStyle w:val="Hyperlink"/>
            <w:rFonts w:cs="Arial"/>
            <w:sz w:val="20"/>
            <w:szCs w:val="20"/>
            <w:lang w:val="de-AT"/>
          </w:rPr>
          <w:t>-star</w:t>
        </w:r>
      </w:hyperlink>
    </w:p>
    <w:p w14:paraId="125D1FED" w14:textId="61609200" w:rsidR="006051F7" w:rsidRDefault="006051F7" w:rsidP="002860E3">
      <w:pPr>
        <w:pStyle w:val="Default"/>
        <w:spacing w:line="360" w:lineRule="auto"/>
        <w:rPr>
          <w:rFonts w:asciiTheme="minorHAnsi" w:hAnsiTheme="minorHAnsi"/>
          <w:color w:val="auto"/>
          <w:sz w:val="20"/>
          <w:szCs w:val="20"/>
        </w:rPr>
      </w:pPr>
    </w:p>
    <w:p w14:paraId="199E92DA" w14:textId="6D2D3401" w:rsidR="001E1B08" w:rsidRDefault="001E1B08" w:rsidP="006E26B3">
      <w:pPr>
        <w:widowControl w:val="0"/>
        <w:autoSpaceDE w:val="0"/>
        <w:autoSpaceDN w:val="0"/>
        <w:adjustRightInd w:val="0"/>
        <w:spacing w:line="360" w:lineRule="auto"/>
        <w:rPr>
          <w:rFonts w:asciiTheme="minorHAnsi" w:hAnsiTheme="minorHAnsi" w:cs="Arial"/>
          <w:sz w:val="20"/>
          <w:szCs w:val="20"/>
          <w:lang w:val="de-AT"/>
        </w:rPr>
      </w:pPr>
      <w:r w:rsidRPr="00125920">
        <w:rPr>
          <w:rFonts w:asciiTheme="minorHAnsi" w:hAnsiTheme="minorHAnsi" w:cs="Arial"/>
          <w:b/>
          <w:sz w:val="20"/>
          <w:szCs w:val="20"/>
          <w:lang w:val="de-AT"/>
        </w:rPr>
        <w:t>Über GS1 Sync</w:t>
      </w:r>
      <w:r w:rsidR="006E26B3">
        <w:rPr>
          <w:rFonts w:asciiTheme="minorHAnsi" w:hAnsiTheme="minorHAnsi" w:cs="Arial"/>
          <w:b/>
          <w:sz w:val="20"/>
          <w:szCs w:val="20"/>
          <w:lang w:val="de-AT"/>
        </w:rPr>
        <w:br/>
      </w:r>
      <w:r w:rsidRPr="00383D54">
        <w:rPr>
          <w:rFonts w:asciiTheme="minorHAnsi" w:hAnsiTheme="minorHAnsi" w:cs="Arial"/>
          <w:sz w:val="20"/>
          <w:szCs w:val="20"/>
          <w:lang w:val="de-AT"/>
        </w:rPr>
        <w:t>Mit dem Stammdatenservice GS1 Sync bietet GS1 Austria eine Plattform zum elektronischen Austausch von Produktdaten</w:t>
      </w:r>
      <w:r>
        <w:rPr>
          <w:rFonts w:asciiTheme="minorHAnsi" w:hAnsiTheme="minorHAnsi" w:cs="Arial"/>
          <w:sz w:val="20"/>
          <w:szCs w:val="20"/>
          <w:lang w:val="de-AT"/>
        </w:rPr>
        <w:t xml:space="preserve"> – sowohl für Lebensmittelartikel als auch für Artikel aus dem Bereich </w:t>
      </w:r>
      <w:proofErr w:type="spellStart"/>
      <w:r>
        <w:rPr>
          <w:rFonts w:asciiTheme="minorHAnsi" w:hAnsiTheme="minorHAnsi" w:cs="Arial"/>
          <w:sz w:val="20"/>
          <w:szCs w:val="20"/>
          <w:lang w:val="de-AT"/>
        </w:rPr>
        <w:t>Near</w:t>
      </w:r>
      <w:proofErr w:type="spellEnd"/>
      <w:r>
        <w:rPr>
          <w:rFonts w:asciiTheme="minorHAnsi" w:hAnsiTheme="minorHAnsi" w:cs="Arial"/>
          <w:sz w:val="20"/>
          <w:szCs w:val="20"/>
          <w:lang w:val="de-AT"/>
        </w:rPr>
        <w:t xml:space="preserve"> Food</w:t>
      </w:r>
      <w:r w:rsidRPr="00383D54">
        <w:rPr>
          <w:rFonts w:asciiTheme="minorHAnsi" w:hAnsiTheme="minorHAnsi" w:cs="Arial"/>
          <w:sz w:val="20"/>
          <w:szCs w:val="20"/>
          <w:lang w:val="de-AT"/>
        </w:rPr>
        <w:t>.</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Ausgetauscht werden neben rechtlich erforderlichen Daten auch Marketingdaten, B2B-Daten und Produktabbildungen. Österreichische Produzenten können </w:t>
      </w:r>
      <w:r>
        <w:rPr>
          <w:rFonts w:asciiTheme="minorHAnsi" w:hAnsiTheme="minorHAnsi" w:cs="Arial"/>
          <w:sz w:val="20"/>
          <w:szCs w:val="20"/>
          <w:lang w:val="de-AT"/>
        </w:rPr>
        <w:t xml:space="preserve">zusätzlich </w:t>
      </w:r>
      <w:r w:rsidRPr="00125920">
        <w:rPr>
          <w:rFonts w:asciiTheme="minorHAnsi" w:hAnsiTheme="minorHAnsi" w:cs="Arial"/>
          <w:sz w:val="20"/>
          <w:szCs w:val="20"/>
          <w:lang w:val="de-AT"/>
        </w:rPr>
        <w:t>internationalen Handelspartnern via GS1 Sync Daten zur Verfügung stellen.</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Derzeit stehen Daten zu </w:t>
      </w:r>
      <w:r w:rsidR="003161F7" w:rsidRPr="00B7696E">
        <w:rPr>
          <w:rFonts w:asciiTheme="minorHAnsi" w:hAnsiTheme="minorHAnsi" w:cs="Arial"/>
          <w:sz w:val="20"/>
          <w:szCs w:val="20"/>
          <w:lang w:val="de-AT"/>
        </w:rPr>
        <w:t>über 400.000</w:t>
      </w:r>
      <w:r w:rsidRPr="00125920">
        <w:rPr>
          <w:rFonts w:asciiTheme="minorHAnsi" w:hAnsiTheme="minorHAnsi" w:cs="Arial"/>
          <w:sz w:val="20"/>
          <w:szCs w:val="20"/>
          <w:lang w:val="de-AT"/>
        </w:rPr>
        <w:t xml:space="preserve"> Artikelnummern (GTINs) zur Verfügung.</w:t>
      </w:r>
      <w:r>
        <w:rPr>
          <w:rFonts w:asciiTheme="minorHAnsi" w:hAnsiTheme="minorHAnsi" w:cs="Arial"/>
          <w:sz w:val="20"/>
          <w:szCs w:val="20"/>
          <w:lang w:val="de-AT"/>
        </w:rPr>
        <w:t xml:space="preserve"> </w:t>
      </w:r>
    </w:p>
    <w:p w14:paraId="7374812B" w14:textId="77777777" w:rsidR="001E1B08" w:rsidRPr="00A52784"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ermöglicht </w:t>
      </w:r>
      <w:proofErr w:type="spellStart"/>
      <w:r w:rsidRPr="00A52784">
        <w:rPr>
          <w:rFonts w:asciiTheme="minorHAnsi" w:hAnsiTheme="minorHAnsi" w:cs="Arial"/>
          <w:sz w:val="20"/>
          <w:szCs w:val="20"/>
          <w:lang w:val="de-AT"/>
        </w:rPr>
        <w:t>Dateneinstellern</w:t>
      </w:r>
      <w:proofErr w:type="spellEnd"/>
      <w:r w:rsidRPr="00A52784">
        <w:rPr>
          <w:rFonts w:asciiTheme="minorHAnsi" w:hAnsiTheme="minorHAnsi" w:cs="Arial"/>
          <w:sz w:val="20"/>
          <w:szCs w:val="20"/>
          <w:lang w:val="de-AT"/>
        </w:rPr>
        <w:t xml:space="preserve">, Artikeldaten einfach und effizient auszutauschen. Daten müssen nur ein einziges Mal bereitgestellt werden. Zusätzlich unterstützt GS1 </w:t>
      </w:r>
      <w:r>
        <w:rPr>
          <w:rFonts w:asciiTheme="minorHAnsi" w:hAnsiTheme="minorHAnsi" w:cs="Arial"/>
          <w:sz w:val="20"/>
          <w:szCs w:val="20"/>
          <w:lang w:val="de-AT"/>
        </w:rPr>
        <w:t xml:space="preserve">Austria </w:t>
      </w:r>
      <w:r w:rsidRPr="00A52784">
        <w:rPr>
          <w:rFonts w:asciiTheme="minorHAnsi" w:hAnsiTheme="minorHAnsi" w:cs="Arial"/>
          <w:sz w:val="20"/>
          <w:szCs w:val="20"/>
          <w:lang w:val="de-AT"/>
        </w:rPr>
        <w:t xml:space="preserve">bei der richtigen und korrekten Erfassung der geforderten Artikeldaten. </w:t>
      </w:r>
    </w:p>
    <w:p w14:paraId="578C55DE" w14:textId="77777777" w:rsidR="001E1B08"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verteilt </w:t>
      </w:r>
      <w:r w:rsidRPr="00790BB7">
        <w:rPr>
          <w:rFonts w:asciiTheme="minorHAnsi" w:hAnsiTheme="minorHAnsi" w:cs="Arial"/>
          <w:sz w:val="20"/>
          <w:szCs w:val="20"/>
          <w:lang w:val="de-AT"/>
        </w:rPr>
        <w:t>alle wesentlichen</w:t>
      </w:r>
      <w:r w:rsidRPr="00A52784">
        <w:rPr>
          <w:rFonts w:asciiTheme="minorHAnsi" w:hAnsiTheme="minorHAnsi" w:cs="Arial"/>
          <w:sz w:val="20"/>
          <w:szCs w:val="20"/>
          <w:lang w:val="de-AT"/>
        </w:rPr>
        <w:t xml:space="preserve"> Produktdaten zuverlässig an den Handel. Lieferanten ersparen sich durch diesen Service die zeitaufwändige und individuelle Aufbereitung und Abstimmung mit jedem einzelnen Handelspartner, da die Händler zentral auf diesen Artikeldatensatz zugreifen können. Führende österreichische Lebensmittelhändler wie REWE, SPAR, METRO, MPREIS und</w:t>
      </w:r>
      <w:r w:rsidR="0068399F">
        <w:rPr>
          <w:rFonts w:asciiTheme="minorHAnsi" w:hAnsiTheme="minorHAnsi" w:cs="Arial"/>
          <w:sz w:val="20"/>
          <w:szCs w:val="20"/>
          <w:lang w:val="de-AT"/>
        </w:rPr>
        <w:t xml:space="preserve"> MARKANT unterstützen GS1 Sync.</w:t>
      </w:r>
    </w:p>
    <w:p w14:paraId="3C099D50" w14:textId="3AFD130F" w:rsidR="00E96C0A" w:rsidRDefault="00B87A3A" w:rsidP="00E96C0A">
      <w:pPr>
        <w:spacing w:after="150" w:line="360" w:lineRule="auto"/>
        <w:rPr>
          <w:rFonts w:asciiTheme="minorHAnsi" w:hAnsiTheme="minorHAnsi" w:cs="Arial"/>
          <w:b/>
          <w:sz w:val="20"/>
          <w:szCs w:val="20"/>
          <w:lang w:val="de-AT"/>
        </w:rPr>
      </w:pPr>
      <w:hyperlink r:id="rId9" w:history="1">
        <w:r w:rsidR="00E415A5" w:rsidRPr="00E415A5">
          <w:rPr>
            <w:rStyle w:val="Hyperlink"/>
            <w:rFonts w:asciiTheme="minorHAnsi" w:hAnsiTheme="minorHAnsi" w:cs="Arial"/>
            <w:sz w:val="20"/>
            <w:szCs w:val="20"/>
            <w:lang w:val="de-AT"/>
          </w:rPr>
          <w:t>www.gs1.at/gs1-sync</w:t>
        </w:r>
      </w:hyperlink>
    </w:p>
    <w:p w14:paraId="0040CBAF" w14:textId="50D2A575" w:rsidR="00E96C0A" w:rsidRDefault="00E96C0A" w:rsidP="00E96C0A">
      <w:pPr>
        <w:spacing w:after="150" w:line="360" w:lineRule="auto"/>
        <w:rPr>
          <w:rFonts w:asciiTheme="minorHAnsi" w:hAnsiTheme="minorHAnsi" w:cs="Arial"/>
          <w:b/>
          <w:sz w:val="20"/>
          <w:szCs w:val="20"/>
          <w:lang w:val="de-AT"/>
        </w:rPr>
      </w:pPr>
    </w:p>
    <w:p w14:paraId="3C224BC7" w14:textId="77777777" w:rsidR="00E96C0A" w:rsidRDefault="00E96C0A" w:rsidP="00E96C0A">
      <w:pPr>
        <w:spacing w:after="150" w:line="360" w:lineRule="auto"/>
        <w:rPr>
          <w:rFonts w:asciiTheme="minorHAnsi" w:hAnsiTheme="minorHAnsi" w:cs="Arial"/>
          <w:b/>
          <w:sz w:val="20"/>
          <w:szCs w:val="20"/>
          <w:lang w:val="de-AT"/>
        </w:rPr>
      </w:pPr>
    </w:p>
    <w:p w14:paraId="29B47AAC" w14:textId="15BD30FB" w:rsidR="00C76B27" w:rsidRPr="003F210B"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t>Fotomaterial</w:t>
      </w:r>
    </w:p>
    <w:p w14:paraId="36BB4AEB" w14:textId="1DC9EBF1" w:rsidR="00F303FB" w:rsidRPr="00774961" w:rsidRDefault="007D0102" w:rsidP="00F303FB">
      <w:pPr>
        <w:widowControl w:val="0"/>
        <w:autoSpaceDE w:val="0"/>
        <w:autoSpaceDN w:val="0"/>
        <w:adjustRightInd w:val="0"/>
        <w:spacing w:line="360" w:lineRule="auto"/>
        <w:rPr>
          <w:rFonts w:asciiTheme="minorHAnsi" w:hAnsiTheme="minorHAnsi" w:cs="Arial"/>
          <w:sz w:val="20"/>
          <w:szCs w:val="20"/>
          <w:lang w:val="de-AT"/>
        </w:rPr>
      </w:pPr>
      <w:r w:rsidRPr="00CD25B9">
        <w:rPr>
          <w:rFonts w:asciiTheme="minorHAnsi" w:hAnsiTheme="minorHAnsi" w:cs="Arial"/>
          <w:sz w:val="20"/>
          <w:szCs w:val="20"/>
          <w:lang w:val="de-AT"/>
        </w:rPr>
        <w:t>Bilddownload</w:t>
      </w:r>
      <w:bookmarkStart w:id="0" w:name="_GoBack"/>
      <w:bookmarkEnd w:id="0"/>
      <w:r w:rsidRPr="00CD25B9">
        <w:rPr>
          <w:rFonts w:asciiTheme="minorHAnsi" w:hAnsiTheme="minorHAnsi" w:cs="Arial"/>
          <w:sz w:val="20"/>
          <w:szCs w:val="20"/>
          <w:lang w:val="de-AT"/>
        </w:rPr>
        <w:t xml:space="preserve"> </w:t>
      </w:r>
      <w:hyperlink r:id="rId10" w:history="1">
        <w:r w:rsidRPr="00B0709A">
          <w:rPr>
            <w:rStyle w:val="Hyperlink"/>
            <w:rFonts w:asciiTheme="minorHAnsi" w:hAnsiTheme="minorHAnsi" w:cs="Arial"/>
            <w:sz w:val="20"/>
            <w:szCs w:val="20"/>
            <w:lang w:val="de-AT"/>
          </w:rPr>
          <w:t>hier</w:t>
        </w:r>
      </w:hyperlink>
    </w:p>
    <w:p w14:paraId="4A35FC47" w14:textId="53DDAB5A" w:rsidR="009A7952" w:rsidRDefault="009A7952" w:rsidP="009A7952">
      <w:pPr>
        <w:rPr>
          <w:lang w:val="de-AT"/>
        </w:rPr>
      </w:pPr>
    </w:p>
    <w:p w14:paraId="7A038724" w14:textId="7464730D" w:rsidR="00C94F43" w:rsidRDefault="00C94F43" w:rsidP="009A7952">
      <w:pPr>
        <w:rPr>
          <w:lang w:val="de-AT"/>
        </w:rPr>
      </w:pPr>
    </w:p>
    <w:p w14:paraId="4C9EA70B" w14:textId="7D7B2B6E" w:rsidR="00C94F43" w:rsidRDefault="00C94F43" w:rsidP="009A7952">
      <w:pPr>
        <w:rPr>
          <w:lang w:val="de-AT"/>
        </w:rPr>
      </w:pPr>
    </w:p>
    <w:p w14:paraId="793E2460" w14:textId="60067C2C" w:rsidR="00C94F43" w:rsidRDefault="00C94F43" w:rsidP="009A7952">
      <w:pPr>
        <w:rPr>
          <w:lang w:val="de-AT"/>
        </w:rPr>
      </w:pPr>
    </w:p>
    <w:p w14:paraId="73D68337" w14:textId="0774D004" w:rsidR="00C94F43" w:rsidRDefault="00C94F43" w:rsidP="009A7952">
      <w:pPr>
        <w:rPr>
          <w:lang w:val="de-AT"/>
        </w:rPr>
      </w:pPr>
    </w:p>
    <w:p w14:paraId="68A99411" w14:textId="096037B5" w:rsidR="002B55C9" w:rsidRPr="002A29BD" w:rsidRDefault="002B55C9" w:rsidP="009A7952">
      <w:pPr>
        <w:rPr>
          <w:highlight w:val="yellow"/>
          <w:lang w:val="de-AT"/>
        </w:rPr>
      </w:pPr>
      <w:r>
        <w:rPr>
          <w:noProof/>
        </w:rPr>
        <w:lastRenderedPageBreak/>
        <w:drawing>
          <wp:inline distT="0" distB="0" distL="0" distR="0" wp14:anchorId="55BF2721" wp14:editId="7B60BA5E">
            <wp:extent cx="5600700" cy="3733800"/>
            <wp:effectExtent l="0" t="0" r="0" b="0"/>
            <wp:docPr id="5" name="Grafik 5" descr="Ein Bild, das Text, Person, darstelle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darstellend, stehend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14:paraId="06911799" w14:textId="6ABEB070" w:rsidR="00C94F43" w:rsidRPr="002A29BD" w:rsidRDefault="00C94F43" w:rsidP="009A7952">
      <w:pPr>
        <w:rPr>
          <w:highlight w:val="yellow"/>
          <w:lang w:val="de-AT"/>
        </w:rPr>
      </w:pPr>
      <w:r w:rsidRPr="00C2446C">
        <w:rPr>
          <w:lang w:val="de-AT"/>
        </w:rPr>
        <w:t xml:space="preserve">Die GS1 Sync Stars Verleihung 2021 v.l.n.r.: Patrick </w:t>
      </w:r>
      <w:proofErr w:type="spellStart"/>
      <w:r w:rsidRPr="00C2446C">
        <w:rPr>
          <w:lang w:val="de-AT"/>
        </w:rPr>
        <w:t>Meszarits</w:t>
      </w:r>
      <w:proofErr w:type="spellEnd"/>
      <w:r w:rsidR="002A29BD" w:rsidRPr="00C2446C">
        <w:rPr>
          <w:lang w:val="de-AT"/>
        </w:rPr>
        <w:t xml:space="preserve"> und</w:t>
      </w:r>
      <w:r w:rsidRPr="00C2446C">
        <w:rPr>
          <w:lang w:val="de-AT"/>
        </w:rPr>
        <w:t xml:space="preserve"> Anita </w:t>
      </w:r>
      <w:proofErr w:type="spellStart"/>
      <w:r w:rsidRPr="00C2446C">
        <w:rPr>
          <w:lang w:val="de-AT"/>
        </w:rPr>
        <w:t>Haidl</w:t>
      </w:r>
      <w:proofErr w:type="spellEnd"/>
      <w:r w:rsidRPr="00C2446C">
        <w:rPr>
          <w:lang w:val="de-AT"/>
        </w:rPr>
        <w:t xml:space="preserve"> (Top Spirit Handels- und Verkaufsgesellschaft </w:t>
      </w:r>
      <w:proofErr w:type="spellStart"/>
      <w:r w:rsidRPr="00C2446C">
        <w:rPr>
          <w:lang w:val="de-AT"/>
        </w:rPr>
        <w:t>m.b.H</w:t>
      </w:r>
      <w:proofErr w:type="spellEnd"/>
      <w:r w:rsidR="002B55C9" w:rsidRPr="00C2446C">
        <w:rPr>
          <w:lang w:val="de-AT"/>
        </w:rPr>
        <w:t>.</w:t>
      </w:r>
      <w:r w:rsidRPr="00C2446C">
        <w:rPr>
          <w:lang w:val="de-AT"/>
        </w:rPr>
        <w:t xml:space="preserve">), Reinhard </w:t>
      </w:r>
      <w:proofErr w:type="spellStart"/>
      <w:r w:rsidRPr="00C2446C">
        <w:rPr>
          <w:lang w:val="de-AT"/>
        </w:rPr>
        <w:t>Mülleder</w:t>
      </w:r>
      <w:proofErr w:type="spellEnd"/>
      <w:r w:rsidRPr="00C2446C">
        <w:rPr>
          <w:lang w:val="de-AT"/>
        </w:rPr>
        <w:t xml:space="preserve"> (</w:t>
      </w:r>
      <w:proofErr w:type="spellStart"/>
      <w:r w:rsidRPr="00C2446C">
        <w:rPr>
          <w:lang w:val="de-AT"/>
        </w:rPr>
        <w:t>Conaxess</w:t>
      </w:r>
      <w:proofErr w:type="spellEnd"/>
      <w:r w:rsidRPr="00C2446C">
        <w:rPr>
          <w:lang w:val="de-AT"/>
        </w:rPr>
        <w:t xml:space="preserve"> Trade Austria GmbH), </w:t>
      </w:r>
      <w:r w:rsidR="00BA4336" w:rsidRPr="00C2446C">
        <w:rPr>
          <w:lang w:val="de-AT"/>
        </w:rPr>
        <w:t xml:space="preserve">Ing. </w:t>
      </w:r>
      <w:r w:rsidRPr="00C2446C">
        <w:rPr>
          <w:lang w:val="de-AT"/>
        </w:rPr>
        <w:t xml:space="preserve">Barbara Wendelin (GS1 Austria), </w:t>
      </w:r>
      <w:r w:rsidR="002A29BD" w:rsidRPr="00C2446C">
        <w:rPr>
          <w:lang w:val="de-AT"/>
        </w:rPr>
        <w:t>DI Andreas Gebhart und Margit Petermöller (</w:t>
      </w:r>
      <w:proofErr w:type="spellStart"/>
      <w:r w:rsidR="002A29BD" w:rsidRPr="00C2446C">
        <w:rPr>
          <w:lang w:val="de-AT"/>
        </w:rPr>
        <w:t>Veggie</w:t>
      </w:r>
      <w:proofErr w:type="spellEnd"/>
      <w:r w:rsidR="002A29BD" w:rsidRPr="00C2446C">
        <w:rPr>
          <w:lang w:val="de-AT"/>
        </w:rPr>
        <w:t xml:space="preserve"> Meat GmbH), Mag. Gregor Herzog (GS1 Austria).</w:t>
      </w:r>
    </w:p>
    <w:p w14:paraId="4C0D36F2" w14:textId="1CD49735" w:rsidR="0069373F" w:rsidRDefault="0069373F" w:rsidP="0069373F">
      <w:pPr>
        <w:widowControl w:val="0"/>
        <w:autoSpaceDE w:val="0"/>
        <w:autoSpaceDN w:val="0"/>
        <w:adjustRightInd w:val="0"/>
        <w:spacing w:line="360" w:lineRule="auto"/>
        <w:rPr>
          <w:rFonts w:asciiTheme="minorHAnsi" w:hAnsiTheme="minorHAnsi" w:cs="Arial"/>
          <w:b/>
          <w:sz w:val="20"/>
          <w:szCs w:val="20"/>
          <w:highlight w:val="yellow"/>
          <w:lang w:val="de-AT"/>
        </w:rPr>
      </w:pPr>
    </w:p>
    <w:p w14:paraId="22B97DC9" w14:textId="6C9F8B5B" w:rsidR="00500532" w:rsidRPr="002A29BD" w:rsidRDefault="00500532" w:rsidP="0069373F">
      <w:pPr>
        <w:widowControl w:val="0"/>
        <w:autoSpaceDE w:val="0"/>
        <w:autoSpaceDN w:val="0"/>
        <w:adjustRightInd w:val="0"/>
        <w:spacing w:line="360" w:lineRule="auto"/>
        <w:rPr>
          <w:rFonts w:asciiTheme="minorHAnsi" w:hAnsiTheme="minorHAnsi" w:cs="Arial"/>
          <w:b/>
          <w:sz w:val="20"/>
          <w:szCs w:val="20"/>
          <w:highlight w:val="yellow"/>
          <w:lang w:val="de-AT"/>
        </w:rPr>
      </w:pPr>
      <w:r>
        <w:rPr>
          <w:noProof/>
        </w:rPr>
        <w:drawing>
          <wp:inline distT="0" distB="0" distL="0" distR="0" wp14:anchorId="2E9BBD8F" wp14:editId="35D57915">
            <wp:extent cx="5648325" cy="3768316"/>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431" cy="3771055"/>
                    </a:xfrm>
                    <a:prstGeom prst="rect">
                      <a:avLst/>
                    </a:prstGeom>
                    <a:noFill/>
                    <a:ln>
                      <a:noFill/>
                    </a:ln>
                  </pic:spPr>
                </pic:pic>
              </a:graphicData>
            </a:graphic>
          </wp:inline>
        </w:drawing>
      </w:r>
    </w:p>
    <w:p w14:paraId="3C23B4FD" w14:textId="090C4ADF" w:rsidR="002A29BD" w:rsidRPr="002A29BD" w:rsidRDefault="002A29BD" w:rsidP="002A29BD">
      <w:pPr>
        <w:rPr>
          <w:lang w:val="de-AT"/>
        </w:rPr>
      </w:pPr>
      <w:r w:rsidRPr="00C2446C">
        <w:rPr>
          <w:lang w:val="de-AT"/>
        </w:rPr>
        <w:t xml:space="preserve">Die GS1 Sync Stars </w:t>
      </w:r>
      <w:r w:rsidR="00500532" w:rsidRPr="00C2446C">
        <w:rPr>
          <w:lang w:val="de-AT"/>
        </w:rPr>
        <w:t xml:space="preserve">2021 </w:t>
      </w:r>
      <w:r w:rsidRPr="00C2446C">
        <w:rPr>
          <w:lang w:val="de-AT"/>
        </w:rPr>
        <w:t xml:space="preserve">– Mit diesen Trophäen werden jährlich Unternehmen für ihre hohe Qualität im GS1 </w:t>
      </w:r>
      <w:r w:rsidR="00500532" w:rsidRPr="00C2446C">
        <w:rPr>
          <w:lang w:val="de-AT"/>
        </w:rPr>
        <w:t xml:space="preserve">Sync </w:t>
      </w:r>
      <w:r w:rsidRPr="00C2446C">
        <w:rPr>
          <w:lang w:val="de-AT"/>
        </w:rPr>
        <w:t>Stammdatenpool ausgezeichnet.</w:t>
      </w:r>
      <w:r w:rsidRPr="002A29BD">
        <w:rPr>
          <w:lang w:val="de-AT"/>
        </w:rPr>
        <w:t xml:space="preserve"> </w:t>
      </w:r>
    </w:p>
    <w:p w14:paraId="663F3A3C" w14:textId="22AA0450" w:rsidR="003161F7" w:rsidRPr="00C94F43" w:rsidRDefault="003161F7" w:rsidP="0069373F">
      <w:pPr>
        <w:widowControl w:val="0"/>
        <w:autoSpaceDE w:val="0"/>
        <w:autoSpaceDN w:val="0"/>
        <w:adjustRightInd w:val="0"/>
        <w:spacing w:line="360" w:lineRule="auto"/>
        <w:rPr>
          <w:rFonts w:asciiTheme="minorHAnsi" w:hAnsiTheme="minorHAnsi" w:cs="Arial"/>
          <w:b/>
          <w:sz w:val="20"/>
          <w:szCs w:val="20"/>
          <w:lang w:val="de-AT"/>
        </w:rPr>
      </w:pPr>
    </w:p>
    <w:p w14:paraId="160CCFF3" w14:textId="130BF045"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lastRenderedPageBreak/>
        <w:t>Kontakt</w:t>
      </w:r>
    </w:p>
    <w:p w14:paraId="77E9915C" w14:textId="77777777"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r>
        <w:rPr>
          <w:rStyle w:val="Hyperlink"/>
          <w:rFonts w:asciiTheme="minorHAnsi" w:hAnsiTheme="minorHAnsi" w:cs="Arial"/>
          <w:sz w:val="20"/>
          <w:szCs w:val="20"/>
          <w:lang w:val="de-AT"/>
        </w:rPr>
        <w:t>www.gs1.at</w:t>
      </w:r>
    </w:p>
    <w:p w14:paraId="567A7859" w14:textId="77777777"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3" w:history="1">
        <w:r w:rsidRPr="00FB677B">
          <w:rPr>
            <w:rStyle w:val="Hyperlink"/>
            <w:rFonts w:asciiTheme="minorHAnsi" w:hAnsiTheme="minorHAnsi" w:cs="Arial"/>
            <w:sz w:val="20"/>
            <w:szCs w:val="20"/>
            <w:lang w:val="de-AT"/>
          </w:rPr>
          <w:t>www.gs1.at/newsletter</w:t>
        </w:r>
      </w:hyperlink>
    </w:p>
    <w:p w14:paraId="3367C6F9" w14:textId="77777777"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4" w:history="1">
        <w:r w:rsidRPr="00FB677B">
          <w:rPr>
            <w:rStyle w:val="Hyperlink"/>
            <w:rFonts w:asciiTheme="minorHAnsi" w:hAnsiTheme="minorHAnsi"/>
            <w:sz w:val="20"/>
            <w:szCs w:val="20"/>
          </w:rPr>
          <w:t>www.linkedin.com/company/gs1-austria-gmbh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5" w:history="1">
        <w:r w:rsidRPr="00FB677B">
          <w:rPr>
            <w:rStyle w:val="Hyperlink"/>
            <w:rFonts w:asciiTheme="minorHAnsi" w:hAnsiTheme="minorHAnsi"/>
            <w:sz w:val="20"/>
            <w:szCs w:val="20"/>
          </w:rPr>
          <w:t>www.xing.com/companies/gs1austriagmbh</w:t>
        </w:r>
      </w:hyperlink>
      <w:r w:rsidRPr="00FB677B">
        <w:rPr>
          <w:rFonts w:asciiTheme="minorHAnsi" w:hAnsiTheme="minorHAnsi"/>
          <w:sz w:val="20"/>
          <w:szCs w:val="20"/>
        </w:rPr>
        <w:t xml:space="preserve">, </w:t>
      </w:r>
      <w:hyperlink r:id="rId16" w:history="1">
        <w:r w:rsidRPr="00FB677B">
          <w:rPr>
            <w:rStyle w:val="Hyperlink"/>
            <w:rFonts w:asciiTheme="minorHAnsi" w:hAnsiTheme="minorHAnsi"/>
            <w:sz w:val="20"/>
            <w:szCs w:val="20"/>
          </w:rPr>
          <w:t>https</w:t>
        </w:r>
      </w:hyperlink>
      <w:hyperlink r:id="rId17" w:history="1">
        <w:r w:rsidRPr="00FB677B">
          <w:rPr>
            <w:rStyle w:val="Hyperlink"/>
            <w:rFonts w:asciiTheme="minorHAnsi" w:hAnsiTheme="minorHAnsi"/>
            <w:sz w:val="20"/>
            <w:szCs w:val="20"/>
          </w:rPr>
          <w:t>://issuu.com/gs1austria</w:t>
        </w:r>
      </w:hyperlink>
    </w:p>
    <w:p w14:paraId="2F4913BA"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2186952C" w14:textId="4756BEBC" w:rsidR="001E1B08" w:rsidRPr="00C94B37" w:rsidRDefault="00BA054E" w:rsidP="001E1B08">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Marketing &amp; Communication Manager, GS1 Austria GmbH, </w:t>
      </w:r>
      <w:r w:rsidR="001E1B08" w:rsidRPr="00C94B37">
        <w:rPr>
          <w:rFonts w:asciiTheme="minorHAnsi" w:hAnsiTheme="minorHAnsi" w:cs="Arial"/>
          <w:sz w:val="20"/>
          <w:szCs w:val="20"/>
          <w:lang w:val="de-AT"/>
        </w:rPr>
        <w:br/>
        <w:t xml:space="preserve">+43 1 505 86 01-149, </w:t>
      </w:r>
      <w:hyperlink r:id="rId18" w:history="1">
        <w:r w:rsidR="00295514" w:rsidRPr="00C94B37">
          <w:rPr>
            <w:rStyle w:val="Hyperlink"/>
            <w:rFonts w:asciiTheme="minorHAnsi" w:hAnsiTheme="minorHAnsi" w:cs="Arial"/>
            <w:sz w:val="20"/>
            <w:szCs w:val="20"/>
            <w:lang w:val="de-AT"/>
          </w:rPr>
          <w:t>springs@gs1.at</w:t>
        </w:r>
      </w:hyperlink>
      <w:r w:rsidR="005046F6" w:rsidRPr="00C94B37">
        <w:rPr>
          <w:rStyle w:val="Hyperlink"/>
          <w:rFonts w:asciiTheme="minorHAnsi" w:hAnsiTheme="minorHAnsi" w:cs="Arial"/>
          <w:sz w:val="20"/>
          <w:szCs w:val="20"/>
          <w:lang w:val="de-AT"/>
        </w:rPr>
        <w:br/>
      </w:r>
    </w:p>
    <w:p w14:paraId="43158137" w14:textId="1A0CCDA3" w:rsidR="005046F6" w:rsidRPr="000E3971" w:rsidRDefault="005046F6" w:rsidP="00BA054E">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Fachkontakt:</w:t>
      </w:r>
      <w:r>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Ing. </w:t>
      </w:r>
      <w:r>
        <w:rPr>
          <w:rFonts w:asciiTheme="minorHAnsi" w:hAnsiTheme="minorHAnsi" w:cs="Arial"/>
          <w:sz w:val="20"/>
          <w:szCs w:val="20"/>
          <w:lang w:val="de-AT"/>
        </w:rPr>
        <w:t xml:space="preserve">Barbara Wendelin, </w:t>
      </w:r>
      <w:r w:rsidRPr="000E3971">
        <w:rPr>
          <w:rFonts w:asciiTheme="minorHAnsi" w:hAnsiTheme="minorHAnsi" w:cs="Arial"/>
          <w:sz w:val="20"/>
          <w:szCs w:val="20"/>
          <w:lang w:val="de-AT"/>
        </w:rPr>
        <w:t>Leiterin GS1 Sync QS und Services</w:t>
      </w:r>
      <w:r>
        <w:rPr>
          <w:rFonts w:asciiTheme="minorHAnsi" w:hAnsiTheme="minorHAnsi" w:cs="Arial"/>
          <w:sz w:val="20"/>
          <w:szCs w:val="20"/>
          <w:lang w:val="de-AT"/>
        </w:rPr>
        <w:t xml:space="preserve">, </w:t>
      </w:r>
      <w:r w:rsidR="00AB3F6E">
        <w:rPr>
          <w:rFonts w:asciiTheme="minorHAnsi" w:hAnsiTheme="minorHAnsi" w:cs="Arial"/>
          <w:sz w:val="20"/>
          <w:szCs w:val="20"/>
          <w:lang w:val="de-AT"/>
        </w:rPr>
        <w:t>GS1 Austria GmbH,</w:t>
      </w:r>
      <w:r>
        <w:rPr>
          <w:rFonts w:asciiTheme="minorHAnsi" w:hAnsiTheme="minorHAnsi" w:cs="Arial"/>
          <w:sz w:val="20"/>
          <w:szCs w:val="20"/>
          <w:lang w:val="de-AT"/>
        </w:rPr>
        <w:br/>
        <w:t>+43 1 505 86 01</w:t>
      </w:r>
      <w:r w:rsidR="00830F4C">
        <w:rPr>
          <w:rFonts w:asciiTheme="minorHAnsi" w:hAnsiTheme="minorHAnsi" w:cs="Arial"/>
          <w:sz w:val="20"/>
          <w:szCs w:val="20"/>
          <w:lang w:val="de-AT"/>
        </w:rPr>
        <w:t>-</w:t>
      </w:r>
      <w:r>
        <w:rPr>
          <w:rFonts w:asciiTheme="minorHAnsi" w:hAnsiTheme="minorHAnsi" w:cs="Arial"/>
          <w:sz w:val="20"/>
          <w:szCs w:val="20"/>
          <w:lang w:val="de-AT"/>
        </w:rPr>
        <w:t xml:space="preserve">164, </w:t>
      </w:r>
      <w:hyperlink r:id="rId19" w:history="1">
        <w:r w:rsidRPr="005046F6">
          <w:rPr>
            <w:rStyle w:val="Hyperlink"/>
            <w:rFonts w:asciiTheme="minorHAnsi" w:hAnsiTheme="minorHAnsi" w:cs="Arial"/>
            <w:sz w:val="20"/>
            <w:szCs w:val="20"/>
            <w:lang w:val="de-AT"/>
          </w:rPr>
          <w:t>wendelin@gs1.at</w:t>
        </w:r>
      </w:hyperlink>
    </w:p>
    <w:sectPr w:rsidR="005046F6" w:rsidRPr="000E3971" w:rsidSect="00D86E40">
      <w:footerReference w:type="even" r:id="rId20"/>
      <w:footerReference w:type="default" r:id="rId21"/>
      <w:headerReference w:type="first" r:id="rId22"/>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9CCDF" w14:textId="77777777" w:rsidR="008849C2" w:rsidRDefault="008849C2" w:rsidP="00443F98">
      <w:r>
        <w:separator/>
      </w:r>
    </w:p>
  </w:endnote>
  <w:endnote w:type="continuationSeparator" w:id="0">
    <w:p w14:paraId="3A8758AC" w14:textId="77777777" w:rsidR="008849C2" w:rsidRDefault="008849C2"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9F7F6"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DA4D4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314DFFC9" w14:textId="77777777" w:rsidTr="00AD4CAC">
      <w:trPr>
        <w:cantSplit/>
        <w:trHeight w:hRule="exact" w:val="1022"/>
      </w:trPr>
      <w:tc>
        <w:tcPr>
          <w:tcW w:w="1676" w:type="pct"/>
          <w:tcMar>
            <w:left w:w="0" w:type="dxa"/>
            <w:right w:w="0" w:type="dxa"/>
          </w:tcMar>
          <w:vAlign w:val="bottom"/>
        </w:tcPr>
        <w:p w14:paraId="279A8463"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F99C0F7" wp14:editId="488CCA27">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DD586F4" w14:textId="77777777" w:rsidR="00C55F0C" w:rsidRDefault="00C55F0C" w:rsidP="00FA60AB">
          <w:pPr>
            <w:pStyle w:val="Fuzeile"/>
            <w:spacing w:after="0"/>
            <w:ind w:right="357"/>
            <w:jc w:val="center"/>
          </w:pPr>
        </w:p>
      </w:tc>
      <w:tc>
        <w:tcPr>
          <w:tcW w:w="1662" w:type="pct"/>
          <w:tcMar>
            <w:left w:w="0" w:type="dxa"/>
            <w:right w:w="0" w:type="dxa"/>
          </w:tcMar>
          <w:vAlign w:val="bottom"/>
        </w:tcPr>
        <w:p w14:paraId="33A7394D"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185AA06F"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DE0AA" w14:textId="77777777" w:rsidR="008849C2" w:rsidRDefault="008849C2" w:rsidP="00443F98">
      <w:r>
        <w:separator/>
      </w:r>
    </w:p>
  </w:footnote>
  <w:footnote w:type="continuationSeparator" w:id="0">
    <w:p w14:paraId="634B2BD0" w14:textId="77777777" w:rsidR="008849C2" w:rsidRDefault="008849C2"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93F1"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5C340EE9" wp14:editId="542CEB3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40EE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A479BE1" wp14:editId="0833E1DB">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96C3D3D" wp14:editId="58762D38">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95CB17"/>
    <w:multiLevelType w:val="hybridMultilevel"/>
    <w:tmpl w:val="7ED395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C398B"/>
    <w:multiLevelType w:val="hybridMultilevel"/>
    <w:tmpl w:val="4158D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1"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495628"/>
    <w:multiLevelType w:val="hybridMultilevel"/>
    <w:tmpl w:val="25C8D24A"/>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53A44"/>
    <w:multiLevelType w:val="multilevel"/>
    <w:tmpl w:val="F30E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F48"/>
    <w:multiLevelType w:val="hybridMultilevel"/>
    <w:tmpl w:val="7B4210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6DC75D3"/>
    <w:multiLevelType w:val="hybridMultilevel"/>
    <w:tmpl w:val="BE681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51B3B"/>
    <w:multiLevelType w:val="hybridMultilevel"/>
    <w:tmpl w:val="6EF29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5F228BA"/>
    <w:multiLevelType w:val="hybridMultilevel"/>
    <w:tmpl w:val="FF62DB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6"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6B00D09"/>
    <w:multiLevelType w:val="hybridMultilevel"/>
    <w:tmpl w:val="909A01DA"/>
    <w:lvl w:ilvl="0" w:tplc="687AAEEE">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15:restartNumberingAfterBreak="0">
    <w:nsid w:val="48EF4290"/>
    <w:multiLevelType w:val="hybridMultilevel"/>
    <w:tmpl w:val="8564B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BD171B"/>
    <w:multiLevelType w:val="hybridMultilevel"/>
    <w:tmpl w:val="5CC0C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6"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5B313E68"/>
    <w:multiLevelType w:val="hybridMultilevel"/>
    <w:tmpl w:val="AB486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4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3"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B5B5D"/>
    <w:multiLevelType w:val="hybridMultilevel"/>
    <w:tmpl w:val="DE560EBE"/>
    <w:lvl w:ilvl="0" w:tplc="0F0461A2">
      <w:start w:val="25"/>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44D3E"/>
    <w:multiLevelType w:val="multilevel"/>
    <w:tmpl w:val="0780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62FAB"/>
    <w:multiLevelType w:val="hybridMultilevel"/>
    <w:tmpl w:val="BB2C24F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48"/>
  </w:num>
  <w:num w:numId="2">
    <w:abstractNumId w:val="26"/>
  </w:num>
  <w:num w:numId="3">
    <w:abstractNumId w:val="35"/>
  </w:num>
  <w:num w:numId="4">
    <w:abstractNumId w:val="37"/>
  </w:num>
  <w:num w:numId="5">
    <w:abstractNumId w:val="42"/>
  </w:num>
  <w:num w:numId="6">
    <w:abstractNumId w:val="21"/>
  </w:num>
  <w:num w:numId="7">
    <w:abstractNumId w:val="43"/>
  </w:num>
  <w:num w:numId="8">
    <w:abstractNumId w:val="39"/>
  </w:num>
  <w:num w:numId="9">
    <w:abstractNumId w:val="43"/>
    <w:lvlOverride w:ilvl="0">
      <w:startOverride w:val="1"/>
    </w:lvlOverride>
  </w:num>
  <w:num w:numId="10">
    <w:abstractNumId w:val="11"/>
  </w:num>
  <w:num w:numId="11">
    <w:abstractNumId w:val="9"/>
  </w:num>
  <w:num w:numId="12">
    <w:abstractNumId w:val="8"/>
  </w:num>
  <w:num w:numId="13">
    <w:abstractNumId w:val="7"/>
  </w:num>
  <w:num w:numId="14">
    <w:abstractNumId w:val="6"/>
  </w:num>
  <w:num w:numId="15">
    <w:abstractNumId w:val="10"/>
  </w:num>
  <w:num w:numId="16">
    <w:abstractNumId w:val="5"/>
  </w:num>
  <w:num w:numId="17">
    <w:abstractNumId w:val="4"/>
  </w:num>
  <w:num w:numId="18">
    <w:abstractNumId w:val="3"/>
  </w:num>
  <w:num w:numId="19">
    <w:abstractNumId w:val="2"/>
  </w:num>
  <w:num w:numId="20">
    <w:abstractNumId w:val="23"/>
  </w:num>
  <w:num w:numId="21">
    <w:abstractNumId w:val="22"/>
  </w:num>
  <w:num w:numId="22">
    <w:abstractNumId w:val="30"/>
  </w:num>
  <w:num w:numId="23">
    <w:abstractNumId w:val="34"/>
  </w:num>
  <w:num w:numId="24">
    <w:abstractNumId w:val="13"/>
  </w:num>
  <w:num w:numId="25">
    <w:abstractNumId w:val="18"/>
  </w:num>
  <w:num w:numId="26">
    <w:abstractNumId w:val="31"/>
  </w:num>
  <w:num w:numId="27">
    <w:abstractNumId w:val="29"/>
  </w:num>
  <w:num w:numId="28">
    <w:abstractNumId w:val="40"/>
  </w:num>
  <w:num w:numId="29">
    <w:abstractNumId w:val="36"/>
  </w:num>
  <w:num w:numId="30">
    <w:abstractNumId w:val="16"/>
  </w:num>
  <w:num w:numId="31">
    <w:abstractNumId w:val="12"/>
  </w:num>
  <w:num w:numId="32">
    <w:abstractNumId w:val="45"/>
  </w:num>
  <w:num w:numId="33">
    <w:abstractNumId w:val="41"/>
  </w:num>
  <w:num w:numId="34">
    <w:abstractNumId w:val="15"/>
  </w:num>
  <w:num w:numId="35">
    <w:abstractNumId w:val="33"/>
  </w:num>
  <w:num w:numId="36">
    <w:abstractNumId w:val="44"/>
  </w:num>
  <w:num w:numId="37">
    <w:abstractNumId w:val="19"/>
  </w:num>
  <w:num w:numId="38">
    <w:abstractNumId w:val="1"/>
  </w:num>
  <w:num w:numId="39">
    <w:abstractNumId w:val="0"/>
  </w:num>
  <w:num w:numId="40">
    <w:abstractNumId w:val="14"/>
  </w:num>
  <w:num w:numId="41">
    <w:abstractNumId w:val="47"/>
  </w:num>
  <w:num w:numId="42">
    <w:abstractNumId w:val="20"/>
  </w:num>
  <w:num w:numId="43">
    <w:abstractNumId w:val="32"/>
  </w:num>
  <w:num w:numId="44">
    <w:abstractNumId w:val="38"/>
  </w:num>
  <w:num w:numId="45">
    <w:abstractNumId w:val="24"/>
  </w:num>
  <w:num w:numId="46">
    <w:abstractNumId w:val="28"/>
  </w:num>
  <w:num w:numId="47">
    <w:abstractNumId w:val="17"/>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314D4"/>
    <w:rsid w:val="000351CA"/>
    <w:rsid w:val="00040898"/>
    <w:rsid w:val="00043C00"/>
    <w:rsid w:val="00046B32"/>
    <w:rsid w:val="00046EE8"/>
    <w:rsid w:val="00050F32"/>
    <w:rsid w:val="00053723"/>
    <w:rsid w:val="00054108"/>
    <w:rsid w:val="0007110A"/>
    <w:rsid w:val="00081E0D"/>
    <w:rsid w:val="00081ED1"/>
    <w:rsid w:val="00085054"/>
    <w:rsid w:val="00087A49"/>
    <w:rsid w:val="000949B1"/>
    <w:rsid w:val="00096503"/>
    <w:rsid w:val="000A16B4"/>
    <w:rsid w:val="000B2838"/>
    <w:rsid w:val="000D56FD"/>
    <w:rsid w:val="000D70CB"/>
    <w:rsid w:val="000E1143"/>
    <w:rsid w:val="000E3971"/>
    <w:rsid w:val="000F1906"/>
    <w:rsid w:val="000F6CD2"/>
    <w:rsid w:val="000F7910"/>
    <w:rsid w:val="0010045E"/>
    <w:rsid w:val="001008F5"/>
    <w:rsid w:val="0010119D"/>
    <w:rsid w:val="00114DA2"/>
    <w:rsid w:val="00120AF1"/>
    <w:rsid w:val="00124848"/>
    <w:rsid w:val="0012582C"/>
    <w:rsid w:val="00125920"/>
    <w:rsid w:val="001264E6"/>
    <w:rsid w:val="001475DA"/>
    <w:rsid w:val="00153A50"/>
    <w:rsid w:val="00155C3F"/>
    <w:rsid w:val="00164F2D"/>
    <w:rsid w:val="00176030"/>
    <w:rsid w:val="00180C1F"/>
    <w:rsid w:val="00191F4C"/>
    <w:rsid w:val="001954C8"/>
    <w:rsid w:val="001A11D5"/>
    <w:rsid w:val="001A134E"/>
    <w:rsid w:val="001A270D"/>
    <w:rsid w:val="001B2C96"/>
    <w:rsid w:val="001C0AE9"/>
    <w:rsid w:val="001C6F0E"/>
    <w:rsid w:val="001D0237"/>
    <w:rsid w:val="001D2D07"/>
    <w:rsid w:val="001D301C"/>
    <w:rsid w:val="001E0A4D"/>
    <w:rsid w:val="001E1B08"/>
    <w:rsid w:val="001E3881"/>
    <w:rsid w:val="001F3761"/>
    <w:rsid w:val="001F4B7C"/>
    <w:rsid w:val="001F641A"/>
    <w:rsid w:val="00204F8E"/>
    <w:rsid w:val="00214AD4"/>
    <w:rsid w:val="002168D5"/>
    <w:rsid w:val="002226A5"/>
    <w:rsid w:val="0023113C"/>
    <w:rsid w:val="00237BB4"/>
    <w:rsid w:val="00241367"/>
    <w:rsid w:val="0024171A"/>
    <w:rsid w:val="002419DC"/>
    <w:rsid w:val="0024287A"/>
    <w:rsid w:val="00244363"/>
    <w:rsid w:val="00250FEE"/>
    <w:rsid w:val="002614B6"/>
    <w:rsid w:val="0026713E"/>
    <w:rsid w:val="00272A30"/>
    <w:rsid w:val="00275973"/>
    <w:rsid w:val="00277BEC"/>
    <w:rsid w:val="00280DE6"/>
    <w:rsid w:val="002860E2"/>
    <w:rsid w:val="002860E3"/>
    <w:rsid w:val="00295514"/>
    <w:rsid w:val="002A1ADB"/>
    <w:rsid w:val="002A29BD"/>
    <w:rsid w:val="002A2A78"/>
    <w:rsid w:val="002B020E"/>
    <w:rsid w:val="002B0736"/>
    <w:rsid w:val="002B3263"/>
    <w:rsid w:val="002B55C9"/>
    <w:rsid w:val="002C20E9"/>
    <w:rsid w:val="002C5234"/>
    <w:rsid w:val="002D0EE1"/>
    <w:rsid w:val="002D2027"/>
    <w:rsid w:val="002D4DFD"/>
    <w:rsid w:val="002E0B27"/>
    <w:rsid w:val="002E1F0D"/>
    <w:rsid w:val="002E7BC1"/>
    <w:rsid w:val="002F2BD5"/>
    <w:rsid w:val="002F2E34"/>
    <w:rsid w:val="00303DD0"/>
    <w:rsid w:val="00303E67"/>
    <w:rsid w:val="003161F7"/>
    <w:rsid w:val="00327B4F"/>
    <w:rsid w:val="00332D89"/>
    <w:rsid w:val="00333CE1"/>
    <w:rsid w:val="00334CF9"/>
    <w:rsid w:val="00337FE1"/>
    <w:rsid w:val="00340DAE"/>
    <w:rsid w:val="00341328"/>
    <w:rsid w:val="0034397F"/>
    <w:rsid w:val="00343AA9"/>
    <w:rsid w:val="00346109"/>
    <w:rsid w:val="003568FA"/>
    <w:rsid w:val="00364A7D"/>
    <w:rsid w:val="003714C2"/>
    <w:rsid w:val="0039398B"/>
    <w:rsid w:val="003946A3"/>
    <w:rsid w:val="003A35C9"/>
    <w:rsid w:val="003B1AC6"/>
    <w:rsid w:val="003B57F0"/>
    <w:rsid w:val="003C526E"/>
    <w:rsid w:val="003C74BB"/>
    <w:rsid w:val="003D0C27"/>
    <w:rsid w:val="003D430D"/>
    <w:rsid w:val="003D7F10"/>
    <w:rsid w:val="003E49E7"/>
    <w:rsid w:val="003E742E"/>
    <w:rsid w:val="003F210B"/>
    <w:rsid w:val="003F2946"/>
    <w:rsid w:val="00405215"/>
    <w:rsid w:val="00405D65"/>
    <w:rsid w:val="00410744"/>
    <w:rsid w:val="004151A1"/>
    <w:rsid w:val="004166A1"/>
    <w:rsid w:val="00416D33"/>
    <w:rsid w:val="004213F1"/>
    <w:rsid w:val="0042471D"/>
    <w:rsid w:val="0043374E"/>
    <w:rsid w:val="00434BDA"/>
    <w:rsid w:val="00435B7A"/>
    <w:rsid w:val="00437E46"/>
    <w:rsid w:val="00443F98"/>
    <w:rsid w:val="00447BDD"/>
    <w:rsid w:val="0045314F"/>
    <w:rsid w:val="004561C7"/>
    <w:rsid w:val="004620A0"/>
    <w:rsid w:val="00470774"/>
    <w:rsid w:val="00470CC4"/>
    <w:rsid w:val="00472754"/>
    <w:rsid w:val="00480A06"/>
    <w:rsid w:val="00495796"/>
    <w:rsid w:val="004A4A34"/>
    <w:rsid w:val="004A4BCA"/>
    <w:rsid w:val="004A68F6"/>
    <w:rsid w:val="004B217A"/>
    <w:rsid w:val="004B241B"/>
    <w:rsid w:val="004B30E0"/>
    <w:rsid w:val="004C7170"/>
    <w:rsid w:val="004C7BA7"/>
    <w:rsid w:val="004D2273"/>
    <w:rsid w:val="004D42DF"/>
    <w:rsid w:val="004D47AB"/>
    <w:rsid w:val="004D6B62"/>
    <w:rsid w:val="004E0D9A"/>
    <w:rsid w:val="004E55A9"/>
    <w:rsid w:val="004F358A"/>
    <w:rsid w:val="004F7007"/>
    <w:rsid w:val="00500532"/>
    <w:rsid w:val="005046F6"/>
    <w:rsid w:val="00505CFA"/>
    <w:rsid w:val="005208C3"/>
    <w:rsid w:val="0053002A"/>
    <w:rsid w:val="00531857"/>
    <w:rsid w:val="00536533"/>
    <w:rsid w:val="00540C22"/>
    <w:rsid w:val="00541E05"/>
    <w:rsid w:val="00543AC7"/>
    <w:rsid w:val="00543EDD"/>
    <w:rsid w:val="005473A1"/>
    <w:rsid w:val="005479F3"/>
    <w:rsid w:val="0055265C"/>
    <w:rsid w:val="00554E49"/>
    <w:rsid w:val="00557095"/>
    <w:rsid w:val="00565F52"/>
    <w:rsid w:val="00574995"/>
    <w:rsid w:val="00574CF1"/>
    <w:rsid w:val="005B20FF"/>
    <w:rsid w:val="005C6CB2"/>
    <w:rsid w:val="005C6DBF"/>
    <w:rsid w:val="005D07D0"/>
    <w:rsid w:val="005D3575"/>
    <w:rsid w:val="005E2EB6"/>
    <w:rsid w:val="005E4D74"/>
    <w:rsid w:val="00603C13"/>
    <w:rsid w:val="006051F7"/>
    <w:rsid w:val="006063CD"/>
    <w:rsid w:val="00606595"/>
    <w:rsid w:val="00607F03"/>
    <w:rsid w:val="00611C6B"/>
    <w:rsid w:val="00624614"/>
    <w:rsid w:val="00626C5C"/>
    <w:rsid w:val="0063102E"/>
    <w:rsid w:val="006401E5"/>
    <w:rsid w:val="00647A95"/>
    <w:rsid w:val="00653162"/>
    <w:rsid w:val="00654E75"/>
    <w:rsid w:val="006556BD"/>
    <w:rsid w:val="00660720"/>
    <w:rsid w:val="006615A2"/>
    <w:rsid w:val="00664B9A"/>
    <w:rsid w:val="0067453F"/>
    <w:rsid w:val="00680039"/>
    <w:rsid w:val="00683538"/>
    <w:rsid w:val="0068399F"/>
    <w:rsid w:val="0069373F"/>
    <w:rsid w:val="006951E6"/>
    <w:rsid w:val="006A0B0A"/>
    <w:rsid w:val="006A1F23"/>
    <w:rsid w:val="006A5136"/>
    <w:rsid w:val="006B6CAA"/>
    <w:rsid w:val="006C2603"/>
    <w:rsid w:val="006C429F"/>
    <w:rsid w:val="006C7A38"/>
    <w:rsid w:val="006D0C97"/>
    <w:rsid w:val="006D1BF0"/>
    <w:rsid w:val="006D609E"/>
    <w:rsid w:val="006E26B3"/>
    <w:rsid w:val="006E2C7F"/>
    <w:rsid w:val="006F418B"/>
    <w:rsid w:val="00703F72"/>
    <w:rsid w:val="00706030"/>
    <w:rsid w:val="00710726"/>
    <w:rsid w:val="0071458F"/>
    <w:rsid w:val="00721786"/>
    <w:rsid w:val="0072489B"/>
    <w:rsid w:val="00725148"/>
    <w:rsid w:val="007330A9"/>
    <w:rsid w:val="00735634"/>
    <w:rsid w:val="007364BD"/>
    <w:rsid w:val="00737232"/>
    <w:rsid w:val="00740DDD"/>
    <w:rsid w:val="00745B5C"/>
    <w:rsid w:val="007463DE"/>
    <w:rsid w:val="00756622"/>
    <w:rsid w:val="00756B68"/>
    <w:rsid w:val="00766677"/>
    <w:rsid w:val="00770723"/>
    <w:rsid w:val="00774961"/>
    <w:rsid w:val="007802F2"/>
    <w:rsid w:val="0078115D"/>
    <w:rsid w:val="00787B7D"/>
    <w:rsid w:val="0079156C"/>
    <w:rsid w:val="007941A7"/>
    <w:rsid w:val="00794639"/>
    <w:rsid w:val="0079634A"/>
    <w:rsid w:val="007A5844"/>
    <w:rsid w:val="007B5FA7"/>
    <w:rsid w:val="007C02AF"/>
    <w:rsid w:val="007C2379"/>
    <w:rsid w:val="007C7280"/>
    <w:rsid w:val="007D0102"/>
    <w:rsid w:val="007D13BE"/>
    <w:rsid w:val="007E0810"/>
    <w:rsid w:val="007F410E"/>
    <w:rsid w:val="00800516"/>
    <w:rsid w:val="00802708"/>
    <w:rsid w:val="008155E3"/>
    <w:rsid w:val="008179C0"/>
    <w:rsid w:val="00817EA0"/>
    <w:rsid w:val="008245A7"/>
    <w:rsid w:val="00826B9C"/>
    <w:rsid w:val="00830F4C"/>
    <w:rsid w:val="00833A72"/>
    <w:rsid w:val="00840C46"/>
    <w:rsid w:val="00841675"/>
    <w:rsid w:val="00844A0B"/>
    <w:rsid w:val="0085134A"/>
    <w:rsid w:val="00863275"/>
    <w:rsid w:val="0087076B"/>
    <w:rsid w:val="0087108F"/>
    <w:rsid w:val="00871649"/>
    <w:rsid w:val="00880BB8"/>
    <w:rsid w:val="008849C2"/>
    <w:rsid w:val="00885253"/>
    <w:rsid w:val="00886426"/>
    <w:rsid w:val="0089442D"/>
    <w:rsid w:val="008A29DB"/>
    <w:rsid w:val="008A368D"/>
    <w:rsid w:val="008C29CA"/>
    <w:rsid w:val="008C3C88"/>
    <w:rsid w:val="008C610B"/>
    <w:rsid w:val="008D1B98"/>
    <w:rsid w:val="008D278D"/>
    <w:rsid w:val="008D64DB"/>
    <w:rsid w:val="008E0C7E"/>
    <w:rsid w:val="008F17C1"/>
    <w:rsid w:val="008F505D"/>
    <w:rsid w:val="00906E69"/>
    <w:rsid w:val="009401AA"/>
    <w:rsid w:val="00942E94"/>
    <w:rsid w:val="00943DC5"/>
    <w:rsid w:val="00944C7C"/>
    <w:rsid w:val="009514B7"/>
    <w:rsid w:val="00952DB9"/>
    <w:rsid w:val="00960A27"/>
    <w:rsid w:val="00962E01"/>
    <w:rsid w:val="00981CAB"/>
    <w:rsid w:val="00984DA1"/>
    <w:rsid w:val="009867E8"/>
    <w:rsid w:val="00986C10"/>
    <w:rsid w:val="009903B3"/>
    <w:rsid w:val="00993594"/>
    <w:rsid w:val="00993C94"/>
    <w:rsid w:val="009A7952"/>
    <w:rsid w:val="009B17EE"/>
    <w:rsid w:val="009B3B4F"/>
    <w:rsid w:val="009B7574"/>
    <w:rsid w:val="009C34E9"/>
    <w:rsid w:val="009C63A1"/>
    <w:rsid w:val="009D00AD"/>
    <w:rsid w:val="009D1409"/>
    <w:rsid w:val="009D204B"/>
    <w:rsid w:val="009D4B88"/>
    <w:rsid w:val="009D5557"/>
    <w:rsid w:val="009E0C82"/>
    <w:rsid w:val="009E1628"/>
    <w:rsid w:val="009E172C"/>
    <w:rsid w:val="009E3A85"/>
    <w:rsid w:val="009E436C"/>
    <w:rsid w:val="009F38C2"/>
    <w:rsid w:val="00A00412"/>
    <w:rsid w:val="00A00827"/>
    <w:rsid w:val="00A152B7"/>
    <w:rsid w:val="00A20674"/>
    <w:rsid w:val="00A27BC2"/>
    <w:rsid w:val="00A372DA"/>
    <w:rsid w:val="00A4330A"/>
    <w:rsid w:val="00A55880"/>
    <w:rsid w:val="00A563EC"/>
    <w:rsid w:val="00A609AC"/>
    <w:rsid w:val="00A6178C"/>
    <w:rsid w:val="00A64014"/>
    <w:rsid w:val="00A73625"/>
    <w:rsid w:val="00A73CC4"/>
    <w:rsid w:val="00A77282"/>
    <w:rsid w:val="00A85890"/>
    <w:rsid w:val="00A90F7C"/>
    <w:rsid w:val="00A92E10"/>
    <w:rsid w:val="00A95163"/>
    <w:rsid w:val="00A97143"/>
    <w:rsid w:val="00AB11E7"/>
    <w:rsid w:val="00AB396A"/>
    <w:rsid w:val="00AB3F6E"/>
    <w:rsid w:val="00AB45BF"/>
    <w:rsid w:val="00AB4DA4"/>
    <w:rsid w:val="00AB56E4"/>
    <w:rsid w:val="00AD3875"/>
    <w:rsid w:val="00AD4CAC"/>
    <w:rsid w:val="00AD4FDD"/>
    <w:rsid w:val="00AD6056"/>
    <w:rsid w:val="00AD75FA"/>
    <w:rsid w:val="00AD7D2C"/>
    <w:rsid w:val="00AE74F6"/>
    <w:rsid w:val="00AF5D25"/>
    <w:rsid w:val="00B01929"/>
    <w:rsid w:val="00B049BF"/>
    <w:rsid w:val="00B0709A"/>
    <w:rsid w:val="00B071F5"/>
    <w:rsid w:val="00B12D14"/>
    <w:rsid w:val="00B16268"/>
    <w:rsid w:val="00B17997"/>
    <w:rsid w:val="00B23061"/>
    <w:rsid w:val="00B30ED3"/>
    <w:rsid w:val="00B3345F"/>
    <w:rsid w:val="00B33D5D"/>
    <w:rsid w:val="00B46C54"/>
    <w:rsid w:val="00B5270A"/>
    <w:rsid w:val="00B55B36"/>
    <w:rsid w:val="00B7057A"/>
    <w:rsid w:val="00B71A88"/>
    <w:rsid w:val="00B73DC7"/>
    <w:rsid w:val="00B7696E"/>
    <w:rsid w:val="00B77D36"/>
    <w:rsid w:val="00B87A3A"/>
    <w:rsid w:val="00B914BB"/>
    <w:rsid w:val="00B93AD7"/>
    <w:rsid w:val="00B9609A"/>
    <w:rsid w:val="00BA054E"/>
    <w:rsid w:val="00BA0F56"/>
    <w:rsid w:val="00BA4336"/>
    <w:rsid w:val="00BA7E02"/>
    <w:rsid w:val="00BB786D"/>
    <w:rsid w:val="00BC0855"/>
    <w:rsid w:val="00BC5DBB"/>
    <w:rsid w:val="00BC65FE"/>
    <w:rsid w:val="00BD1B46"/>
    <w:rsid w:val="00BD21A6"/>
    <w:rsid w:val="00BE6F46"/>
    <w:rsid w:val="00BF1F2C"/>
    <w:rsid w:val="00BF2849"/>
    <w:rsid w:val="00BF5CE9"/>
    <w:rsid w:val="00C018CA"/>
    <w:rsid w:val="00C0226B"/>
    <w:rsid w:val="00C02B6A"/>
    <w:rsid w:val="00C10609"/>
    <w:rsid w:val="00C162A4"/>
    <w:rsid w:val="00C17198"/>
    <w:rsid w:val="00C223D4"/>
    <w:rsid w:val="00C2446C"/>
    <w:rsid w:val="00C361DC"/>
    <w:rsid w:val="00C3662A"/>
    <w:rsid w:val="00C37074"/>
    <w:rsid w:val="00C3759A"/>
    <w:rsid w:val="00C4350E"/>
    <w:rsid w:val="00C55F0C"/>
    <w:rsid w:val="00C60BBB"/>
    <w:rsid w:val="00C73AD0"/>
    <w:rsid w:val="00C759A3"/>
    <w:rsid w:val="00C76B27"/>
    <w:rsid w:val="00C80F51"/>
    <w:rsid w:val="00C86F16"/>
    <w:rsid w:val="00C94B37"/>
    <w:rsid w:val="00C94F43"/>
    <w:rsid w:val="00CA3D53"/>
    <w:rsid w:val="00CA6749"/>
    <w:rsid w:val="00CB030D"/>
    <w:rsid w:val="00CD54E0"/>
    <w:rsid w:val="00CE07F8"/>
    <w:rsid w:val="00CE0C49"/>
    <w:rsid w:val="00CE3279"/>
    <w:rsid w:val="00CF4892"/>
    <w:rsid w:val="00CF7E3E"/>
    <w:rsid w:val="00D03085"/>
    <w:rsid w:val="00D04131"/>
    <w:rsid w:val="00D155F7"/>
    <w:rsid w:val="00D17E42"/>
    <w:rsid w:val="00D200BC"/>
    <w:rsid w:val="00D20CB3"/>
    <w:rsid w:val="00D2582D"/>
    <w:rsid w:val="00D25D47"/>
    <w:rsid w:val="00D3684D"/>
    <w:rsid w:val="00D5420E"/>
    <w:rsid w:val="00D55AE8"/>
    <w:rsid w:val="00D74845"/>
    <w:rsid w:val="00D774F0"/>
    <w:rsid w:val="00D800FE"/>
    <w:rsid w:val="00D86E40"/>
    <w:rsid w:val="00D86ED1"/>
    <w:rsid w:val="00D9061D"/>
    <w:rsid w:val="00D9506D"/>
    <w:rsid w:val="00D962AC"/>
    <w:rsid w:val="00D97651"/>
    <w:rsid w:val="00DA6150"/>
    <w:rsid w:val="00DB4553"/>
    <w:rsid w:val="00DC0836"/>
    <w:rsid w:val="00DE0F90"/>
    <w:rsid w:val="00DE5770"/>
    <w:rsid w:val="00DE7B89"/>
    <w:rsid w:val="00DF0547"/>
    <w:rsid w:val="00DF5165"/>
    <w:rsid w:val="00E01843"/>
    <w:rsid w:val="00E01F6B"/>
    <w:rsid w:val="00E13E52"/>
    <w:rsid w:val="00E179B5"/>
    <w:rsid w:val="00E22E35"/>
    <w:rsid w:val="00E2431F"/>
    <w:rsid w:val="00E3594A"/>
    <w:rsid w:val="00E40394"/>
    <w:rsid w:val="00E40EF5"/>
    <w:rsid w:val="00E415A5"/>
    <w:rsid w:val="00E4163F"/>
    <w:rsid w:val="00E42124"/>
    <w:rsid w:val="00E450F5"/>
    <w:rsid w:val="00E53ACF"/>
    <w:rsid w:val="00E54009"/>
    <w:rsid w:val="00E54DFA"/>
    <w:rsid w:val="00E61BC4"/>
    <w:rsid w:val="00E63A11"/>
    <w:rsid w:val="00E64461"/>
    <w:rsid w:val="00E7540B"/>
    <w:rsid w:val="00E82630"/>
    <w:rsid w:val="00E94F72"/>
    <w:rsid w:val="00E966DC"/>
    <w:rsid w:val="00E96C0A"/>
    <w:rsid w:val="00EA020B"/>
    <w:rsid w:val="00EA490C"/>
    <w:rsid w:val="00EA6A32"/>
    <w:rsid w:val="00EB01D6"/>
    <w:rsid w:val="00EB3329"/>
    <w:rsid w:val="00EB69B7"/>
    <w:rsid w:val="00EC5310"/>
    <w:rsid w:val="00EE0BB3"/>
    <w:rsid w:val="00EE176A"/>
    <w:rsid w:val="00EE1C13"/>
    <w:rsid w:val="00EE1D5B"/>
    <w:rsid w:val="00EE670D"/>
    <w:rsid w:val="00EF33F6"/>
    <w:rsid w:val="00EF4D3C"/>
    <w:rsid w:val="00F00840"/>
    <w:rsid w:val="00F2177A"/>
    <w:rsid w:val="00F22A52"/>
    <w:rsid w:val="00F24505"/>
    <w:rsid w:val="00F2690A"/>
    <w:rsid w:val="00F303FB"/>
    <w:rsid w:val="00F40ECC"/>
    <w:rsid w:val="00F4470A"/>
    <w:rsid w:val="00F44B9A"/>
    <w:rsid w:val="00F5329E"/>
    <w:rsid w:val="00F561F4"/>
    <w:rsid w:val="00F63269"/>
    <w:rsid w:val="00F65922"/>
    <w:rsid w:val="00F7471F"/>
    <w:rsid w:val="00F82D3E"/>
    <w:rsid w:val="00F85AA8"/>
    <w:rsid w:val="00F957EF"/>
    <w:rsid w:val="00F96E0C"/>
    <w:rsid w:val="00FA0FCB"/>
    <w:rsid w:val="00FA4216"/>
    <w:rsid w:val="00FA60AB"/>
    <w:rsid w:val="00FB1456"/>
    <w:rsid w:val="00FB4A9D"/>
    <w:rsid w:val="00FB71B6"/>
    <w:rsid w:val="00FC31C1"/>
    <w:rsid w:val="00FC7287"/>
    <w:rsid w:val="00FD0823"/>
    <w:rsid w:val="00FD4683"/>
    <w:rsid w:val="00FD6CAE"/>
    <w:rsid w:val="00FE1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289C13E"/>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1.at/gs1-sync-star" TargetMode="External"/><Relationship Id="rId13" Type="http://schemas.openxmlformats.org/officeDocument/2006/relationships/hyperlink" Target="http://www.gs1.at/aktuelles/newsletter" TargetMode="External"/><Relationship Id="rId18" Type="http://schemas.openxmlformats.org/officeDocument/2006/relationships/hyperlink" Target="mailto:springs@gs1.a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linkedin.com/company/8643759/" TargetMode="External"/><Relationship Id="rId2" Type="http://schemas.openxmlformats.org/officeDocument/2006/relationships/numbering" Target="numbering.xml"/><Relationship Id="rId16" Type="http://schemas.openxmlformats.org/officeDocument/2006/relationships/hyperlink" Target="https://www.gs1.at/fileadmin/user_upload/http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xing.com/companies/gs1austriagmbh" TargetMode="External"/><Relationship Id="rId23" Type="http://schemas.openxmlformats.org/officeDocument/2006/relationships/fontTable" Target="fontTable.xml"/><Relationship Id="rId10" Type="http://schemas.openxmlformats.org/officeDocument/2006/relationships/hyperlink" Target="https://www.gs1.at/downloads/bilder-pressemitteilung-gs1-sync-stars-2021" TargetMode="External"/><Relationship Id="rId19" Type="http://schemas.openxmlformats.org/officeDocument/2006/relationships/hyperlink" Target="mailto:wendelin@gs1.at" TargetMode="External"/><Relationship Id="rId4" Type="http://schemas.openxmlformats.org/officeDocument/2006/relationships/settings" Target="settings.xml"/><Relationship Id="rId9" Type="http://schemas.openxmlformats.org/officeDocument/2006/relationships/hyperlink" Target="http://www.gs1.at/gs1-sync" TargetMode="External"/><Relationship Id="rId14" Type="http://schemas.openxmlformats.org/officeDocument/2006/relationships/hyperlink" Target="http://www.linkedin.com/company/gs1-austria-gmbh"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F439D-A58A-4AB5-96B8-75F45B4FA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5506</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6367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Knowles Carina</cp:lastModifiedBy>
  <cp:revision>4</cp:revision>
  <cp:lastPrinted>2016-11-10T11:47:00Z</cp:lastPrinted>
  <dcterms:created xsi:type="dcterms:W3CDTF">2021-11-12T09:01:00Z</dcterms:created>
  <dcterms:modified xsi:type="dcterms:W3CDTF">2021-11-12T10:00:00Z</dcterms:modified>
</cp:coreProperties>
</file>