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F6264" w14:textId="77777777" w:rsidR="00BA054E" w:rsidRPr="00BA054E" w:rsidRDefault="00BA054E" w:rsidP="00434BDA">
      <w:pPr>
        <w:spacing w:after="0"/>
        <w:rPr>
          <w:rFonts w:asciiTheme="minorHAnsi" w:hAnsiTheme="minorHAnsi"/>
        </w:rPr>
      </w:pPr>
    </w:p>
    <w:p w14:paraId="6D4E605B" w14:textId="77777777" w:rsidR="009A7952" w:rsidRPr="007873D4" w:rsidRDefault="00C64F66" w:rsidP="009A7952">
      <w:pPr>
        <w:spacing w:line="360" w:lineRule="auto"/>
        <w:outlineLvl w:val="0"/>
        <w:rPr>
          <w:rFonts w:asciiTheme="minorHAnsi" w:eastAsia="Arial Unicode MS" w:hAnsiTheme="minorHAnsi" w:cs="Times New Roman"/>
          <w:b/>
          <w:color w:val="000000"/>
          <w:sz w:val="24"/>
          <w:szCs w:val="24"/>
          <w:u w:color="000000"/>
          <w:lang w:val="de-AT"/>
        </w:rPr>
      </w:pPr>
      <w:bookmarkStart w:id="0" w:name="_Hlk118890505"/>
      <w:r>
        <w:rPr>
          <w:rFonts w:asciiTheme="minorHAnsi" w:eastAsia="Arial Unicode MS" w:hAnsiTheme="minorHAnsi" w:cs="Times New Roman"/>
          <w:b/>
          <w:color w:val="000000"/>
          <w:sz w:val="24"/>
          <w:szCs w:val="24"/>
          <w:u w:color="000000"/>
          <w:lang w:val="de-AT"/>
        </w:rPr>
        <w:t>Alle Jahre wieder… kommt der Verpackungsmüll!</w:t>
      </w:r>
    </w:p>
    <w:p w14:paraId="72D36E94" w14:textId="6A3EA5D8" w:rsidR="00517FC0" w:rsidRDefault="00C64F66" w:rsidP="001466AE">
      <w:pPr>
        <w:spacing w:line="360" w:lineRule="auto"/>
        <w:outlineLvl w:val="0"/>
        <w:rPr>
          <w:rFonts w:asciiTheme="minorHAnsi" w:hAnsiTheme="minorHAnsi"/>
          <w:sz w:val="20"/>
          <w:szCs w:val="20"/>
          <w:lang w:val="de-DE"/>
        </w:rPr>
      </w:pPr>
      <w:r>
        <w:rPr>
          <w:rFonts w:asciiTheme="minorHAnsi" w:hAnsiTheme="minorHAnsi"/>
          <w:b/>
          <w:sz w:val="20"/>
          <w:szCs w:val="20"/>
          <w:lang w:val="de-DE"/>
        </w:rPr>
        <w:t xml:space="preserve">Damit uns dieser nicht über den Kopf </w:t>
      </w:r>
      <w:r w:rsidR="008C033B">
        <w:rPr>
          <w:rFonts w:asciiTheme="minorHAnsi" w:hAnsiTheme="minorHAnsi"/>
          <w:b/>
          <w:sz w:val="20"/>
          <w:szCs w:val="20"/>
          <w:lang w:val="de-DE"/>
        </w:rPr>
        <w:t>wächst</w:t>
      </w:r>
      <w:r>
        <w:rPr>
          <w:rFonts w:asciiTheme="minorHAnsi" w:hAnsiTheme="minorHAnsi"/>
          <w:b/>
          <w:sz w:val="20"/>
          <w:szCs w:val="20"/>
          <w:lang w:val="de-DE"/>
        </w:rPr>
        <w:t xml:space="preserve">, gibt es nur eine Lösung: Die Verpackung im Kreislauf zu halten, sprich sie </w:t>
      </w:r>
      <w:r w:rsidR="009243A4">
        <w:rPr>
          <w:rFonts w:asciiTheme="minorHAnsi" w:hAnsiTheme="minorHAnsi"/>
          <w:b/>
          <w:sz w:val="20"/>
          <w:szCs w:val="20"/>
          <w:lang w:val="de-DE"/>
        </w:rPr>
        <w:t>wiederzuverwerten</w:t>
      </w:r>
      <w:r>
        <w:rPr>
          <w:rFonts w:asciiTheme="minorHAnsi" w:hAnsiTheme="minorHAnsi"/>
          <w:b/>
          <w:sz w:val="20"/>
          <w:szCs w:val="20"/>
          <w:lang w:val="de-DE"/>
        </w:rPr>
        <w:t xml:space="preserve">. </w:t>
      </w:r>
      <w:r w:rsidR="00E1499F">
        <w:rPr>
          <w:rFonts w:asciiTheme="minorHAnsi" w:hAnsiTheme="minorHAnsi"/>
          <w:b/>
          <w:sz w:val="20"/>
          <w:szCs w:val="20"/>
          <w:lang w:val="de-DE"/>
        </w:rPr>
        <w:t xml:space="preserve">Dazu </w:t>
      </w:r>
      <w:r>
        <w:rPr>
          <w:rFonts w:asciiTheme="minorHAnsi" w:hAnsiTheme="minorHAnsi"/>
          <w:b/>
          <w:sz w:val="20"/>
          <w:szCs w:val="20"/>
          <w:lang w:val="de-DE"/>
        </w:rPr>
        <w:t xml:space="preserve">setzen Handel, Industrie und Verpackungshersteller </w:t>
      </w:r>
      <w:r w:rsidR="009243A4">
        <w:rPr>
          <w:rFonts w:asciiTheme="minorHAnsi" w:hAnsiTheme="minorHAnsi"/>
          <w:b/>
          <w:sz w:val="20"/>
          <w:szCs w:val="20"/>
          <w:lang w:val="de-DE"/>
        </w:rPr>
        <w:t xml:space="preserve">mit Hilfe globaler GS1 Standards </w:t>
      </w:r>
      <w:r>
        <w:rPr>
          <w:rFonts w:asciiTheme="minorHAnsi" w:hAnsiTheme="minorHAnsi"/>
          <w:b/>
          <w:sz w:val="20"/>
          <w:szCs w:val="20"/>
          <w:lang w:val="de-DE"/>
        </w:rPr>
        <w:t xml:space="preserve">zahlreiche </w:t>
      </w:r>
      <w:r w:rsidR="00E1499F">
        <w:rPr>
          <w:rFonts w:asciiTheme="minorHAnsi" w:hAnsiTheme="minorHAnsi"/>
          <w:b/>
          <w:sz w:val="20"/>
          <w:szCs w:val="20"/>
          <w:lang w:val="de-DE"/>
        </w:rPr>
        <w:t xml:space="preserve">nachhaltige </w:t>
      </w:r>
      <w:r>
        <w:rPr>
          <w:rFonts w:asciiTheme="minorHAnsi" w:hAnsiTheme="minorHAnsi"/>
          <w:b/>
          <w:sz w:val="20"/>
          <w:szCs w:val="20"/>
          <w:lang w:val="de-DE"/>
        </w:rPr>
        <w:t>Maßnahmen</w:t>
      </w:r>
      <w:r w:rsidR="00E1499F">
        <w:rPr>
          <w:rFonts w:asciiTheme="minorHAnsi" w:hAnsiTheme="minorHAnsi"/>
          <w:b/>
          <w:sz w:val="20"/>
          <w:szCs w:val="20"/>
          <w:lang w:val="de-DE"/>
        </w:rPr>
        <w:t xml:space="preserve">. Wie gut diese gelingen, hängt letztendlich jedoch </w:t>
      </w:r>
      <w:r w:rsidR="00DA0A6B">
        <w:rPr>
          <w:rFonts w:asciiTheme="minorHAnsi" w:hAnsiTheme="minorHAnsi"/>
          <w:b/>
          <w:sz w:val="20"/>
          <w:szCs w:val="20"/>
          <w:lang w:val="de-DE"/>
        </w:rPr>
        <w:t>von uns allen</w:t>
      </w:r>
      <w:r w:rsidR="00E1499F">
        <w:rPr>
          <w:rFonts w:asciiTheme="minorHAnsi" w:hAnsiTheme="minorHAnsi"/>
          <w:b/>
          <w:sz w:val="20"/>
          <w:szCs w:val="20"/>
          <w:lang w:val="de-DE"/>
        </w:rPr>
        <w:t xml:space="preserve"> ab, </w:t>
      </w:r>
      <w:r w:rsidR="00DA0A6B">
        <w:rPr>
          <w:rFonts w:asciiTheme="minorHAnsi" w:hAnsiTheme="minorHAnsi"/>
          <w:b/>
          <w:sz w:val="20"/>
          <w:szCs w:val="20"/>
          <w:lang w:val="de-DE"/>
        </w:rPr>
        <w:t xml:space="preserve">indem wir </w:t>
      </w:r>
      <w:r w:rsidR="00C25C94">
        <w:rPr>
          <w:rFonts w:asciiTheme="minorHAnsi" w:hAnsiTheme="minorHAnsi"/>
          <w:b/>
          <w:sz w:val="20"/>
          <w:szCs w:val="20"/>
          <w:lang w:val="de-DE"/>
        </w:rPr>
        <w:t>Verpackungen</w:t>
      </w:r>
      <w:r w:rsidR="00E1499F">
        <w:rPr>
          <w:rFonts w:asciiTheme="minorHAnsi" w:hAnsiTheme="minorHAnsi"/>
          <w:b/>
          <w:sz w:val="20"/>
          <w:szCs w:val="20"/>
          <w:lang w:val="de-DE"/>
        </w:rPr>
        <w:t xml:space="preserve"> </w:t>
      </w:r>
      <w:r w:rsidR="006D7EDF" w:rsidRPr="0028361A">
        <w:rPr>
          <w:rFonts w:asciiTheme="minorHAnsi" w:hAnsiTheme="minorHAnsi"/>
          <w:b/>
          <w:sz w:val="20"/>
          <w:szCs w:val="20"/>
          <w:lang w:val="de-AT"/>
        </w:rPr>
        <w:t>so</w:t>
      </w:r>
      <w:r w:rsidR="006D7EDF">
        <w:rPr>
          <w:rFonts w:asciiTheme="minorHAnsi" w:hAnsiTheme="minorHAnsi"/>
          <w:b/>
          <w:sz w:val="20"/>
          <w:szCs w:val="20"/>
          <w:lang w:val="de-AT"/>
        </w:rPr>
        <w:t xml:space="preserve"> entsorgen, damit sie auch recycelt werden können</w:t>
      </w:r>
      <w:r w:rsidR="0028361A">
        <w:rPr>
          <w:rFonts w:asciiTheme="minorHAnsi" w:hAnsiTheme="minorHAnsi"/>
          <w:b/>
          <w:sz w:val="20"/>
          <w:szCs w:val="20"/>
          <w:lang w:val="de-AT"/>
        </w:rPr>
        <w:t>.</w:t>
      </w:r>
      <w:r w:rsidR="008C033B">
        <w:rPr>
          <w:rFonts w:asciiTheme="minorHAnsi" w:hAnsiTheme="minorHAnsi"/>
          <w:b/>
          <w:sz w:val="20"/>
          <w:szCs w:val="20"/>
          <w:lang w:val="de-DE"/>
        </w:rPr>
        <w:br/>
      </w:r>
      <w:r w:rsidR="009A510A">
        <w:rPr>
          <w:rFonts w:asciiTheme="minorHAnsi" w:hAnsiTheme="minorHAnsi"/>
          <w:sz w:val="20"/>
          <w:szCs w:val="20"/>
          <w:lang w:val="de-DE"/>
        </w:rPr>
        <w:br/>
      </w:r>
      <w:r w:rsidR="001E1B08">
        <w:rPr>
          <w:rFonts w:asciiTheme="minorHAnsi" w:hAnsiTheme="minorHAnsi"/>
          <w:sz w:val="20"/>
          <w:szCs w:val="20"/>
          <w:lang w:val="de-DE"/>
        </w:rPr>
        <w:t>(Wie</w:t>
      </w:r>
      <w:r w:rsidR="001E1B08" w:rsidRPr="006063CD">
        <w:rPr>
          <w:rFonts w:asciiTheme="minorHAnsi" w:hAnsiTheme="minorHAnsi"/>
          <w:sz w:val="20"/>
          <w:szCs w:val="20"/>
          <w:lang w:val="de-DE"/>
        </w:rPr>
        <w:t>n</w:t>
      </w:r>
      <w:r w:rsidR="001E1B08" w:rsidRPr="00C361DC">
        <w:rPr>
          <w:rFonts w:asciiTheme="minorHAnsi" w:hAnsiTheme="minorHAnsi"/>
          <w:sz w:val="20"/>
          <w:szCs w:val="20"/>
          <w:lang w:val="de-DE"/>
        </w:rPr>
        <w:t xml:space="preserve">, </w:t>
      </w:r>
      <w:r w:rsidR="006D7EDF" w:rsidRPr="0028361A">
        <w:rPr>
          <w:rFonts w:asciiTheme="minorHAnsi" w:hAnsiTheme="minorHAnsi"/>
          <w:sz w:val="20"/>
          <w:szCs w:val="20"/>
          <w:lang w:val="de-DE"/>
        </w:rPr>
        <w:t>19</w:t>
      </w:r>
      <w:r w:rsidR="00CA6749" w:rsidRPr="0028361A">
        <w:rPr>
          <w:rFonts w:asciiTheme="minorHAnsi" w:hAnsiTheme="minorHAnsi"/>
          <w:sz w:val="20"/>
          <w:szCs w:val="20"/>
          <w:lang w:val="de-DE"/>
        </w:rPr>
        <w:t>.</w:t>
      </w:r>
      <w:r w:rsidR="00CA6749" w:rsidRPr="006063CD">
        <w:rPr>
          <w:rFonts w:asciiTheme="minorHAnsi" w:hAnsiTheme="minorHAnsi"/>
          <w:sz w:val="20"/>
          <w:szCs w:val="20"/>
          <w:lang w:val="de-DE"/>
        </w:rPr>
        <w:t xml:space="preserve"> </w:t>
      </w:r>
      <w:r w:rsidR="009A510A">
        <w:rPr>
          <w:rFonts w:asciiTheme="minorHAnsi" w:hAnsiTheme="minorHAnsi"/>
          <w:sz w:val="20"/>
          <w:szCs w:val="20"/>
          <w:lang w:val="de-DE"/>
        </w:rPr>
        <w:t xml:space="preserve">Dezember </w:t>
      </w:r>
      <w:r w:rsidR="00124848">
        <w:rPr>
          <w:rFonts w:asciiTheme="minorHAnsi" w:hAnsiTheme="minorHAnsi"/>
          <w:sz w:val="20"/>
          <w:szCs w:val="20"/>
          <w:lang w:val="de-DE"/>
        </w:rPr>
        <w:t>20</w:t>
      </w:r>
      <w:r w:rsidR="00C02B6A">
        <w:rPr>
          <w:rFonts w:asciiTheme="minorHAnsi" w:hAnsiTheme="minorHAnsi"/>
          <w:sz w:val="20"/>
          <w:szCs w:val="20"/>
          <w:lang w:val="de-DE"/>
        </w:rPr>
        <w:t>2</w:t>
      </w:r>
      <w:r w:rsidR="007873D4">
        <w:rPr>
          <w:rFonts w:asciiTheme="minorHAnsi" w:hAnsiTheme="minorHAnsi"/>
          <w:sz w:val="20"/>
          <w:szCs w:val="20"/>
          <w:lang w:val="de-DE"/>
        </w:rPr>
        <w:t>2</w:t>
      </w:r>
      <w:r w:rsidR="00CA6749" w:rsidRPr="00125920">
        <w:rPr>
          <w:rFonts w:asciiTheme="minorHAnsi" w:hAnsiTheme="minorHAnsi"/>
          <w:sz w:val="20"/>
          <w:szCs w:val="20"/>
          <w:lang w:val="de-DE"/>
        </w:rPr>
        <w:t xml:space="preserve">) </w:t>
      </w:r>
      <w:r w:rsidR="00517FC0">
        <w:rPr>
          <w:rFonts w:asciiTheme="minorHAnsi" w:hAnsiTheme="minorHAnsi"/>
          <w:sz w:val="20"/>
          <w:szCs w:val="20"/>
          <w:lang w:val="de-DE"/>
        </w:rPr>
        <w:t>– In der Weihnachtszeit steigen die Abfallmengen in Österreich um rund 20 Prozent</w:t>
      </w:r>
      <w:r w:rsidR="009243A4">
        <w:rPr>
          <w:rFonts w:asciiTheme="minorHAnsi" w:hAnsiTheme="minorHAnsi"/>
          <w:sz w:val="20"/>
          <w:szCs w:val="20"/>
          <w:lang w:val="de-DE"/>
        </w:rPr>
        <w:t>*</w:t>
      </w:r>
      <w:r w:rsidR="00517FC0">
        <w:rPr>
          <w:rFonts w:asciiTheme="minorHAnsi" w:hAnsiTheme="minorHAnsi"/>
          <w:sz w:val="20"/>
          <w:szCs w:val="20"/>
          <w:lang w:val="de-DE"/>
        </w:rPr>
        <w:t>, womit das Pro-Kopf-Abfallaufkommen bei 165 kg</w:t>
      </w:r>
      <w:r w:rsidR="009243A4">
        <w:rPr>
          <w:rFonts w:asciiTheme="minorHAnsi" w:hAnsiTheme="minorHAnsi"/>
          <w:sz w:val="20"/>
          <w:szCs w:val="20"/>
          <w:lang w:val="de-DE"/>
        </w:rPr>
        <w:t>*</w:t>
      </w:r>
      <w:r w:rsidR="00517FC0">
        <w:rPr>
          <w:rFonts w:asciiTheme="minorHAnsi" w:hAnsiTheme="minorHAnsi"/>
          <w:sz w:val="20"/>
          <w:szCs w:val="20"/>
          <w:lang w:val="de-DE"/>
        </w:rPr>
        <w:t xml:space="preserve"> </w:t>
      </w:r>
      <w:r w:rsidR="00517FC0" w:rsidRPr="009243A4">
        <w:rPr>
          <w:rFonts w:asciiTheme="minorHAnsi" w:hAnsiTheme="minorHAnsi"/>
          <w:sz w:val="20"/>
          <w:szCs w:val="20"/>
          <w:lang w:val="de-DE"/>
        </w:rPr>
        <w:t>liegt</w:t>
      </w:r>
      <w:r w:rsidR="009243A4" w:rsidRPr="009918A4">
        <w:rPr>
          <w:rFonts w:asciiTheme="minorHAnsi" w:hAnsiTheme="minorHAnsi"/>
          <w:sz w:val="20"/>
          <w:szCs w:val="20"/>
          <w:lang w:val="de-DE"/>
        </w:rPr>
        <w:t xml:space="preserve">. </w:t>
      </w:r>
      <w:r w:rsidR="009243A4">
        <w:rPr>
          <w:rFonts w:asciiTheme="minorHAnsi" w:hAnsiTheme="minorHAnsi"/>
          <w:sz w:val="20"/>
          <w:szCs w:val="20"/>
          <w:lang w:val="de-DE"/>
        </w:rPr>
        <w:t xml:space="preserve">Es </w:t>
      </w:r>
      <w:r w:rsidR="00517FC0">
        <w:rPr>
          <w:rFonts w:asciiTheme="minorHAnsi" w:hAnsiTheme="minorHAnsi"/>
          <w:sz w:val="20"/>
          <w:szCs w:val="20"/>
          <w:lang w:val="de-DE"/>
        </w:rPr>
        <w:t>wird verstärkt (online) eingekauft, es werden Geschenke verpackt und auch der Haushaltsmüll rund um weihnachtliche Festessen und Silvesterpart</w:t>
      </w:r>
      <w:r w:rsidR="00D64E9A">
        <w:rPr>
          <w:rFonts w:asciiTheme="minorHAnsi" w:hAnsiTheme="minorHAnsi"/>
          <w:sz w:val="20"/>
          <w:szCs w:val="20"/>
          <w:lang w:val="de-DE"/>
        </w:rPr>
        <w:t>y</w:t>
      </w:r>
      <w:r w:rsidR="00517FC0">
        <w:rPr>
          <w:rFonts w:asciiTheme="minorHAnsi" w:hAnsiTheme="minorHAnsi"/>
          <w:sz w:val="20"/>
          <w:szCs w:val="20"/>
          <w:lang w:val="de-DE"/>
        </w:rPr>
        <w:t xml:space="preserve">s tragen das Übrige dazu bei. Genau deshalb sollte jeder Einzelne von uns </w:t>
      </w:r>
      <w:r w:rsidR="009243A4">
        <w:rPr>
          <w:rFonts w:asciiTheme="minorHAnsi" w:hAnsiTheme="minorHAnsi"/>
          <w:sz w:val="20"/>
          <w:szCs w:val="20"/>
          <w:lang w:val="de-DE"/>
        </w:rPr>
        <w:t>bei der</w:t>
      </w:r>
      <w:r w:rsidR="00517FC0">
        <w:rPr>
          <w:rFonts w:asciiTheme="minorHAnsi" w:hAnsiTheme="minorHAnsi"/>
          <w:sz w:val="20"/>
          <w:szCs w:val="20"/>
          <w:lang w:val="de-DE"/>
        </w:rPr>
        <w:t xml:space="preserve"> Trennung und Entsorgung von Verpackungsmüll in dieser Zeit besonders achtsam </w:t>
      </w:r>
      <w:r w:rsidR="009243A4">
        <w:rPr>
          <w:rFonts w:asciiTheme="minorHAnsi" w:hAnsiTheme="minorHAnsi"/>
          <w:sz w:val="20"/>
          <w:szCs w:val="20"/>
          <w:lang w:val="de-DE"/>
        </w:rPr>
        <w:t>sein</w:t>
      </w:r>
      <w:r w:rsidR="00517FC0">
        <w:rPr>
          <w:rFonts w:asciiTheme="minorHAnsi" w:hAnsiTheme="minorHAnsi"/>
          <w:sz w:val="20"/>
          <w:szCs w:val="20"/>
          <w:lang w:val="de-DE"/>
        </w:rPr>
        <w:t xml:space="preserve">. </w:t>
      </w:r>
      <w:r w:rsidR="00DA0A6B">
        <w:rPr>
          <w:rFonts w:asciiTheme="minorHAnsi" w:hAnsiTheme="minorHAnsi"/>
          <w:sz w:val="20"/>
          <w:szCs w:val="20"/>
          <w:lang w:val="de-DE"/>
        </w:rPr>
        <w:t>Auch</w:t>
      </w:r>
      <w:r w:rsidR="00517FC0">
        <w:rPr>
          <w:rFonts w:asciiTheme="minorHAnsi" w:hAnsiTheme="minorHAnsi"/>
          <w:sz w:val="20"/>
          <w:szCs w:val="20"/>
          <w:lang w:val="de-DE"/>
        </w:rPr>
        <w:t xml:space="preserve"> von Handel, Industrie und Verpackungsunternehmen </w:t>
      </w:r>
      <w:r w:rsidR="00DA0A6B">
        <w:rPr>
          <w:rFonts w:asciiTheme="minorHAnsi" w:hAnsiTheme="minorHAnsi"/>
          <w:sz w:val="20"/>
          <w:szCs w:val="20"/>
          <w:lang w:val="de-DE"/>
        </w:rPr>
        <w:t>gibt es</w:t>
      </w:r>
      <w:r w:rsidR="00517FC0">
        <w:rPr>
          <w:rFonts w:asciiTheme="minorHAnsi" w:hAnsiTheme="minorHAnsi"/>
          <w:sz w:val="20"/>
          <w:szCs w:val="20"/>
          <w:lang w:val="de-DE"/>
        </w:rPr>
        <w:t xml:space="preserve"> </w:t>
      </w:r>
      <w:r w:rsidR="00613695">
        <w:rPr>
          <w:rFonts w:asciiTheme="minorHAnsi" w:hAnsiTheme="minorHAnsi"/>
          <w:sz w:val="20"/>
          <w:szCs w:val="20"/>
          <w:lang w:val="de-DE"/>
        </w:rPr>
        <w:t>viele Bemühungen</w:t>
      </w:r>
      <w:r w:rsidR="00517FC0">
        <w:rPr>
          <w:rFonts w:asciiTheme="minorHAnsi" w:hAnsiTheme="minorHAnsi"/>
          <w:sz w:val="20"/>
          <w:szCs w:val="20"/>
          <w:lang w:val="de-DE"/>
        </w:rPr>
        <w:t xml:space="preserve">, um Verpackungen </w:t>
      </w:r>
      <w:r w:rsidR="00613695">
        <w:rPr>
          <w:rFonts w:asciiTheme="minorHAnsi" w:hAnsiTheme="minorHAnsi"/>
          <w:sz w:val="20"/>
          <w:szCs w:val="20"/>
          <w:lang w:val="de-DE"/>
        </w:rPr>
        <w:t>recyclingfähig zu machen</w:t>
      </w:r>
      <w:r w:rsidR="00517FC0">
        <w:rPr>
          <w:rFonts w:asciiTheme="minorHAnsi" w:hAnsiTheme="minorHAnsi"/>
          <w:sz w:val="20"/>
          <w:szCs w:val="20"/>
          <w:lang w:val="de-DE"/>
        </w:rPr>
        <w:t xml:space="preserve"> und </w:t>
      </w:r>
      <w:r w:rsidR="00613695">
        <w:rPr>
          <w:rFonts w:asciiTheme="minorHAnsi" w:hAnsiTheme="minorHAnsi"/>
          <w:sz w:val="20"/>
          <w:szCs w:val="20"/>
          <w:lang w:val="de-DE"/>
        </w:rPr>
        <w:t xml:space="preserve">damit </w:t>
      </w:r>
      <w:r w:rsidR="00517FC0">
        <w:rPr>
          <w:rFonts w:asciiTheme="minorHAnsi" w:hAnsiTheme="minorHAnsi"/>
          <w:sz w:val="20"/>
          <w:szCs w:val="20"/>
          <w:lang w:val="de-DE"/>
        </w:rPr>
        <w:t>den Weg zu einer funktionierenden Kreislaufwirtschaft</w:t>
      </w:r>
      <w:r w:rsidR="00613695">
        <w:rPr>
          <w:rFonts w:asciiTheme="minorHAnsi" w:hAnsiTheme="minorHAnsi"/>
          <w:sz w:val="20"/>
          <w:szCs w:val="20"/>
          <w:lang w:val="de-DE"/>
        </w:rPr>
        <w:t xml:space="preserve"> zu ermöglichen. Wie die einzelnen Maßnahmen aussehen und was es dazu braucht, ist allerdings den Wenigsten bekannt…</w:t>
      </w:r>
      <w:r w:rsidR="009679A2">
        <w:rPr>
          <w:rFonts w:asciiTheme="minorHAnsi" w:hAnsiTheme="minorHAnsi"/>
          <w:sz w:val="20"/>
          <w:szCs w:val="20"/>
          <w:lang w:val="de-DE"/>
        </w:rPr>
        <w:br/>
      </w:r>
    </w:p>
    <w:p w14:paraId="344616C8" w14:textId="75DCC894" w:rsidR="00DD1F48" w:rsidRDefault="009243A4" w:rsidP="001466AE">
      <w:pPr>
        <w:spacing w:line="360" w:lineRule="auto"/>
        <w:outlineLvl w:val="0"/>
        <w:rPr>
          <w:rFonts w:asciiTheme="minorHAnsi" w:hAnsiTheme="minorHAnsi"/>
          <w:sz w:val="20"/>
          <w:szCs w:val="20"/>
          <w:lang w:val="de-AT"/>
        </w:rPr>
      </w:pPr>
      <w:r w:rsidRPr="008C033B">
        <w:rPr>
          <w:rFonts w:asciiTheme="minorHAnsi" w:hAnsiTheme="minorHAnsi"/>
          <w:b/>
          <w:sz w:val="20"/>
          <w:szCs w:val="20"/>
          <w:lang w:val="de-AT"/>
        </w:rPr>
        <w:t>Was Standards zur Nachhaltigkeit beitragen</w:t>
      </w:r>
      <w:r w:rsidRPr="003F210B">
        <w:rPr>
          <w:rFonts w:asciiTheme="minorHAnsi" w:hAnsiTheme="minorHAnsi"/>
          <w:b/>
          <w:sz w:val="20"/>
          <w:szCs w:val="20"/>
          <w:lang w:val="de-AT"/>
        </w:rPr>
        <w:br/>
      </w:r>
      <w:r>
        <w:rPr>
          <w:rFonts w:asciiTheme="minorHAnsi" w:hAnsiTheme="minorHAnsi"/>
          <w:sz w:val="20"/>
          <w:szCs w:val="20"/>
          <w:lang w:val="de-AT"/>
        </w:rPr>
        <w:t>Bis 2030 sollten laut EU-Vorgaben fast drei Viertel aller Verpackungsmaterialien recycelt werden. Handel, Industrie und Verpacker stehen damit vor großen Herausforderungen. Diese fangen beim richtigen „</w:t>
      </w:r>
      <w:r w:rsidR="006D7EDF">
        <w:rPr>
          <w:rFonts w:asciiTheme="minorHAnsi" w:hAnsiTheme="minorHAnsi"/>
          <w:sz w:val="20"/>
          <w:szCs w:val="20"/>
          <w:lang w:val="de-AT"/>
        </w:rPr>
        <w:t>kreislauffähigen</w:t>
      </w:r>
      <w:r>
        <w:rPr>
          <w:rFonts w:asciiTheme="minorHAnsi" w:hAnsiTheme="minorHAnsi"/>
          <w:sz w:val="20"/>
          <w:szCs w:val="20"/>
          <w:lang w:val="de-AT"/>
        </w:rPr>
        <w:t>“ Verpackungsdesign an und enden bei der Frage, wie die Nachhaltigkeit von Verpackungen überhaupt einheitlich gemessen werden kann? Das funktioniert nur mit einer gemeinsamen Sprache zwischen Verpackern, Handel und Industrie entlang der gesamten Lieferkette</w:t>
      </w:r>
      <w:r w:rsidR="00DD1F48">
        <w:rPr>
          <w:rFonts w:asciiTheme="minorHAnsi" w:hAnsiTheme="minorHAnsi"/>
          <w:sz w:val="20"/>
          <w:szCs w:val="20"/>
          <w:lang w:val="de-AT"/>
        </w:rPr>
        <w:t>, also mit Standards. Deren Bedeutung wird den meisten von uns erst in all jenen Bereichen bewusst, in denen es (noch) keine einheitlichen Standards gibt wie etwa bei Steckdosen, Ladekabeln oder den international unterschiedlichen Schuhgrößen.</w:t>
      </w:r>
    </w:p>
    <w:p w14:paraId="7FE4C999" w14:textId="57A4D9A6" w:rsidR="009243A4" w:rsidRPr="009918A4" w:rsidRDefault="00DD1F48" w:rsidP="001466AE">
      <w:pPr>
        <w:spacing w:line="360" w:lineRule="auto"/>
        <w:outlineLvl w:val="0"/>
        <w:rPr>
          <w:rFonts w:asciiTheme="minorHAnsi" w:hAnsiTheme="minorHAnsi"/>
          <w:sz w:val="20"/>
          <w:szCs w:val="20"/>
          <w:lang w:val="de-AT"/>
        </w:rPr>
      </w:pPr>
      <w:r>
        <w:rPr>
          <w:rFonts w:asciiTheme="minorHAnsi" w:hAnsiTheme="minorHAnsi"/>
          <w:sz w:val="20"/>
          <w:szCs w:val="20"/>
          <w:lang w:val="de-AT"/>
        </w:rPr>
        <w:t xml:space="preserve">Zu solchen Standards zählen </w:t>
      </w:r>
      <w:r w:rsidR="0017323A">
        <w:rPr>
          <w:rFonts w:asciiTheme="minorHAnsi" w:hAnsiTheme="minorHAnsi"/>
          <w:sz w:val="20"/>
          <w:szCs w:val="20"/>
          <w:lang w:val="de-AT"/>
        </w:rPr>
        <w:t>beispielsweise</w:t>
      </w:r>
      <w:r w:rsidR="009243A4">
        <w:rPr>
          <w:rFonts w:asciiTheme="minorHAnsi" w:hAnsiTheme="minorHAnsi"/>
          <w:sz w:val="20"/>
          <w:szCs w:val="20"/>
          <w:lang w:val="de-AT"/>
        </w:rPr>
        <w:t xml:space="preserve"> die globalen GS1 Standards, die dies in Form des uns allen bekannten Strichcodes bereits seit fast 50 Jahren tun. </w:t>
      </w:r>
      <w:r w:rsidR="009243A4" w:rsidRPr="004D0546">
        <w:rPr>
          <w:rFonts w:asciiTheme="minorHAnsi" w:hAnsiTheme="minorHAnsi"/>
          <w:sz w:val="20"/>
          <w:szCs w:val="20"/>
          <w:lang w:val="de-AT"/>
        </w:rPr>
        <w:t>Rund um die</w:t>
      </w:r>
      <w:r w:rsidR="009243A4">
        <w:rPr>
          <w:rFonts w:asciiTheme="minorHAnsi" w:hAnsiTheme="minorHAnsi"/>
          <w:sz w:val="20"/>
          <w:szCs w:val="20"/>
          <w:lang w:val="de-AT"/>
        </w:rPr>
        <w:t xml:space="preserve"> Kreislaufwirtschaft helfen </w:t>
      </w:r>
      <w:r w:rsidR="009243A4" w:rsidRPr="004D0546">
        <w:rPr>
          <w:rFonts w:asciiTheme="minorHAnsi" w:hAnsiTheme="minorHAnsi"/>
          <w:sz w:val="20"/>
          <w:szCs w:val="20"/>
          <w:lang w:val="de-AT"/>
        </w:rPr>
        <w:t xml:space="preserve">GS1 Standards </w:t>
      </w:r>
      <w:r w:rsidR="009243A4">
        <w:rPr>
          <w:rFonts w:asciiTheme="minorHAnsi" w:hAnsiTheme="minorHAnsi"/>
          <w:sz w:val="20"/>
          <w:szCs w:val="20"/>
          <w:lang w:val="de-AT"/>
        </w:rPr>
        <w:t xml:space="preserve">heute </w:t>
      </w:r>
      <w:r w:rsidR="009243A4" w:rsidRPr="004D0546">
        <w:rPr>
          <w:rFonts w:asciiTheme="minorHAnsi" w:hAnsiTheme="minorHAnsi"/>
          <w:sz w:val="20"/>
          <w:szCs w:val="20"/>
          <w:lang w:val="de-AT"/>
        </w:rPr>
        <w:t>bei der Identifikation und beim Teilen von Information</w:t>
      </w:r>
      <w:r w:rsidR="009243A4">
        <w:rPr>
          <w:rFonts w:asciiTheme="minorHAnsi" w:hAnsiTheme="minorHAnsi"/>
          <w:sz w:val="20"/>
          <w:szCs w:val="20"/>
          <w:lang w:val="de-AT"/>
        </w:rPr>
        <w:t>en</w:t>
      </w:r>
      <w:r w:rsidR="009243A4" w:rsidRPr="004D0546">
        <w:rPr>
          <w:rFonts w:asciiTheme="minorHAnsi" w:hAnsiTheme="minorHAnsi"/>
          <w:sz w:val="20"/>
          <w:szCs w:val="20"/>
          <w:lang w:val="de-AT"/>
        </w:rPr>
        <w:t xml:space="preserve">, beides wichtige Grundlagen </w:t>
      </w:r>
      <w:r w:rsidR="009243A4">
        <w:rPr>
          <w:rFonts w:asciiTheme="minorHAnsi" w:hAnsiTheme="minorHAnsi"/>
          <w:sz w:val="20"/>
          <w:szCs w:val="20"/>
          <w:lang w:val="de-AT"/>
        </w:rPr>
        <w:t xml:space="preserve">dafür. Denn: „Je mehr ich über ein Produkt und seine Verpackung weiß, umso besser kann es </w:t>
      </w:r>
      <w:r w:rsidR="006D7EDF">
        <w:rPr>
          <w:rFonts w:asciiTheme="minorHAnsi" w:hAnsiTheme="minorHAnsi"/>
          <w:sz w:val="20"/>
          <w:szCs w:val="20"/>
          <w:lang w:val="de-AT"/>
        </w:rPr>
        <w:t xml:space="preserve">im Kreislauf gehalten </w:t>
      </w:r>
      <w:r w:rsidR="009243A4">
        <w:rPr>
          <w:rFonts w:asciiTheme="minorHAnsi" w:hAnsiTheme="minorHAnsi"/>
          <w:sz w:val="20"/>
          <w:szCs w:val="20"/>
          <w:lang w:val="de-AT"/>
        </w:rPr>
        <w:t xml:space="preserve">und damit auch seine Lebensdauer erhöht werden“ so </w:t>
      </w:r>
      <w:r w:rsidR="009243A4" w:rsidRPr="00551633">
        <w:rPr>
          <w:rFonts w:asciiTheme="minorHAnsi" w:hAnsiTheme="minorHAnsi"/>
          <w:sz w:val="20"/>
          <w:szCs w:val="20"/>
          <w:lang w:val="de-AT"/>
        </w:rPr>
        <w:t>GS1 Austria Geschäftsführer Gregor Herzog, der in seiner Funktion als Vorsitzender von GS1 in Europe gerade intensiv mit diesem Thema beschäftigt ist</w:t>
      </w:r>
      <w:r w:rsidR="009243A4">
        <w:rPr>
          <w:rFonts w:asciiTheme="minorHAnsi" w:hAnsiTheme="minorHAnsi"/>
          <w:sz w:val="20"/>
          <w:szCs w:val="20"/>
          <w:lang w:val="de-AT"/>
        </w:rPr>
        <w:t xml:space="preserve">. Einer der wichtigsten Schlüssel dafür liegt bei den Stammdaten eines Produkts (wie z.B. Menge, </w:t>
      </w:r>
      <w:r w:rsidR="006D7EDF">
        <w:rPr>
          <w:rFonts w:asciiTheme="minorHAnsi" w:hAnsiTheme="minorHAnsi"/>
          <w:sz w:val="20"/>
          <w:szCs w:val="20"/>
          <w:lang w:val="de-AT"/>
        </w:rPr>
        <w:t>Herstellerangaben</w:t>
      </w:r>
      <w:r w:rsidR="009243A4">
        <w:rPr>
          <w:rFonts w:asciiTheme="minorHAnsi" w:hAnsiTheme="minorHAnsi"/>
          <w:sz w:val="20"/>
          <w:szCs w:val="20"/>
          <w:lang w:val="de-AT"/>
        </w:rPr>
        <w:t>, Zutaten</w:t>
      </w:r>
      <w:r w:rsidR="006D7EDF">
        <w:rPr>
          <w:rFonts w:asciiTheme="minorHAnsi" w:hAnsiTheme="minorHAnsi"/>
          <w:sz w:val="20"/>
          <w:szCs w:val="20"/>
          <w:lang w:val="de-AT"/>
        </w:rPr>
        <w:t>, Allergene oder Herkunft</w:t>
      </w:r>
      <w:r w:rsidR="009243A4">
        <w:rPr>
          <w:rFonts w:asciiTheme="minorHAnsi" w:hAnsiTheme="minorHAnsi"/>
          <w:sz w:val="20"/>
          <w:szCs w:val="20"/>
          <w:lang w:val="de-AT"/>
        </w:rPr>
        <w:t xml:space="preserve">), </w:t>
      </w:r>
      <w:r w:rsidR="009243A4">
        <w:rPr>
          <w:rFonts w:asciiTheme="minorHAnsi" w:hAnsiTheme="minorHAnsi"/>
          <w:sz w:val="20"/>
          <w:szCs w:val="20"/>
          <w:lang w:val="de-AT"/>
        </w:rPr>
        <w:lastRenderedPageBreak/>
        <w:t xml:space="preserve">die dem Handel verpflichtend bereitgestellt werden müssen. Hier </w:t>
      </w:r>
      <w:r w:rsidR="008B7467">
        <w:rPr>
          <w:rFonts w:asciiTheme="minorHAnsi" w:hAnsiTheme="minorHAnsi"/>
          <w:sz w:val="20"/>
          <w:szCs w:val="20"/>
          <w:lang w:val="de-AT"/>
        </w:rPr>
        <w:t xml:space="preserve">haben seit November 2022 </w:t>
      </w:r>
      <w:r w:rsidR="009243A4">
        <w:rPr>
          <w:rFonts w:asciiTheme="minorHAnsi" w:hAnsiTheme="minorHAnsi"/>
          <w:sz w:val="20"/>
          <w:szCs w:val="20"/>
          <w:lang w:val="de-AT"/>
        </w:rPr>
        <w:t xml:space="preserve">auch verpackungsspezifische Informationen ihren fixen Platz und </w:t>
      </w:r>
      <w:r w:rsidR="00E8796C">
        <w:rPr>
          <w:rFonts w:asciiTheme="minorHAnsi" w:hAnsiTheme="minorHAnsi"/>
          <w:sz w:val="20"/>
          <w:szCs w:val="20"/>
          <w:lang w:val="de-AT"/>
        </w:rPr>
        <w:t xml:space="preserve">werden </w:t>
      </w:r>
      <w:r w:rsidR="009243A4">
        <w:rPr>
          <w:rFonts w:asciiTheme="minorHAnsi" w:hAnsiTheme="minorHAnsi"/>
          <w:sz w:val="20"/>
          <w:szCs w:val="20"/>
          <w:lang w:val="de-AT"/>
        </w:rPr>
        <w:t xml:space="preserve">über </w:t>
      </w:r>
      <w:r w:rsidR="008B7467">
        <w:rPr>
          <w:rFonts w:asciiTheme="minorHAnsi" w:hAnsiTheme="minorHAnsi"/>
          <w:sz w:val="20"/>
          <w:szCs w:val="20"/>
          <w:lang w:val="de-AT"/>
        </w:rPr>
        <w:t xml:space="preserve">das </w:t>
      </w:r>
      <w:r w:rsidR="0054428D">
        <w:rPr>
          <w:rFonts w:asciiTheme="minorHAnsi" w:hAnsiTheme="minorHAnsi"/>
          <w:sz w:val="20"/>
          <w:szCs w:val="20"/>
          <w:lang w:val="de-AT"/>
        </w:rPr>
        <w:t>Stammdatenservice geteilt.</w:t>
      </w:r>
      <w:r w:rsidR="009679A2">
        <w:rPr>
          <w:rFonts w:asciiTheme="minorHAnsi" w:hAnsiTheme="minorHAnsi"/>
          <w:sz w:val="20"/>
          <w:szCs w:val="20"/>
          <w:lang w:val="de-AT"/>
        </w:rPr>
        <w:br/>
      </w:r>
    </w:p>
    <w:p w14:paraId="0716F5B6" w14:textId="77777777" w:rsidR="002E3C5B" w:rsidRDefault="00595E19" w:rsidP="002A29BD">
      <w:pPr>
        <w:spacing w:line="360" w:lineRule="auto"/>
        <w:outlineLvl w:val="0"/>
        <w:rPr>
          <w:rFonts w:asciiTheme="minorHAnsi" w:hAnsiTheme="minorHAnsi"/>
          <w:sz w:val="20"/>
          <w:szCs w:val="20"/>
          <w:lang w:val="de-DE"/>
        </w:rPr>
      </w:pPr>
      <w:proofErr w:type="spellStart"/>
      <w:r w:rsidRPr="00595E19">
        <w:rPr>
          <w:rFonts w:asciiTheme="minorHAnsi" w:hAnsiTheme="minorHAnsi"/>
          <w:b/>
          <w:sz w:val="20"/>
          <w:szCs w:val="20"/>
          <w:lang w:val="de-AT"/>
        </w:rPr>
        <w:t>Digi</w:t>
      </w:r>
      <w:proofErr w:type="spellEnd"/>
      <w:r w:rsidR="008C033B">
        <w:rPr>
          <w:rFonts w:asciiTheme="minorHAnsi" w:hAnsiTheme="minorHAnsi"/>
          <w:b/>
          <w:sz w:val="20"/>
          <w:szCs w:val="20"/>
          <w:lang w:val="de-AT"/>
        </w:rPr>
        <w:t>-Cycle: App für einfache Mülltrennung</w:t>
      </w:r>
      <w:r w:rsidR="009D19A2">
        <w:rPr>
          <w:rFonts w:asciiTheme="minorHAnsi" w:hAnsiTheme="minorHAnsi"/>
          <w:b/>
          <w:sz w:val="20"/>
          <w:szCs w:val="20"/>
          <w:lang w:val="de-AT"/>
        </w:rPr>
        <w:br/>
      </w:r>
      <w:r>
        <w:rPr>
          <w:rFonts w:asciiTheme="minorHAnsi" w:hAnsiTheme="minorHAnsi"/>
          <w:sz w:val="20"/>
          <w:szCs w:val="20"/>
          <w:lang w:val="de-DE"/>
        </w:rPr>
        <w:t xml:space="preserve">GS1 Standards sind auch mit im Spiel, wenn es um einer der jüngsten Innovationen </w:t>
      </w:r>
      <w:bookmarkEnd w:id="0"/>
      <w:r>
        <w:rPr>
          <w:rFonts w:asciiTheme="minorHAnsi" w:hAnsiTheme="minorHAnsi"/>
          <w:sz w:val="20"/>
          <w:szCs w:val="20"/>
          <w:lang w:val="de-DE"/>
        </w:rPr>
        <w:t xml:space="preserve">zum richtigen Recyceln für den Endverbraucher geht: So hat die Altstoff Recycling Austria AG (ARA) mit </w:t>
      </w:r>
      <w:r w:rsidR="00930E8A">
        <w:rPr>
          <w:rFonts w:asciiTheme="minorHAnsi" w:hAnsiTheme="minorHAnsi"/>
          <w:sz w:val="20"/>
          <w:szCs w:val="20"/>
          <w:lang w:val="de-DE"/>
        </w:rPr>
        <w:t xml:space="preserve">der App </w:t>
      </w:r>
      <w:proofErr w:type="spellStart"/>
      <w:r w:rsidR="00930E8A">
        <w:rPr>
          <w:rFonts w:asciiTheme="minorHAnsi" w:hAnsiTheme="minorHAnsi"/>
          <w:sz w:val="20"/>
          <w:szCs w:val="20"/>
          <w:lang w:val="de-DE"/>
        </w:rPr>
        <w:t>Digi</w:t>
      </w:r>
      <w:proofErr w:type="spellEnd"/>
      <w:r w:rsidR="00930E8A">
        <w:rPr>
          <w:rFonts w:asciiTheme="minorHAnsi" w:hAnsiTheme="minorHAnsi"/>
          <w:sz w:val="20"/>
          <w:szCs w:val="20"/>
          <w:lang w:val="de-DE"/>
        </w:rPr>
        <w:t xml:space="preserve">-Cycle </w:t>
      </w:r>
      <w:r w:rsidR="00211E7E">
        <w:rPr>
          <w:rFonts w:asciiTheme="minorHAnsi" w:hAnsiTheme="minorHAnsi"/>
          <w:sz w:val="20"/>
          <w:szCs w:val="20"/>
          <w:lang w:val="de-DE"/>
        </w:rPr>
        <w:t>eine digitale Informations</w:t>
      </w:r>
      <w:r w:rsidR="00DA0A6B">
        <w:rPr>
          <w:rFonts w:asciiTheme="minorHAnsi" w:hAnsiTheme="minorHAnsi"/>
          <w:sz w:val="20"/>
          <w:szCs w:val="20"/>
          <w:lang w:val="de-DE"/>
        </w:rPr>
        <w:t>lösung mit Anreizen</w:t>
      </w:r>
      <w:r w:rsidR="008C033B">
        <w:rPr>
          <w:rFonts w:asciiTheme="minorHAnsi" w:hAnsiTheme="minorHAnsi"/>
          <w:sz w:val="20"/>
          <w:szCs w:val="20"/>
          <w:lang w:val="de-DE"/>
        </w:rPr>
        <w:t xml:space="preserve"> </w:t>
      </w:r>
      <w:r w:rsidR="00211E7E">
        <w:rPr>
          <w:rFonts w:asciiTheme="minorHAnsi" w:hAnsiTheme="minorHAnsi"/>
          <w:sz w:val="20"/>
          <w:szCs w:val="20"/>
          <w:lang w:val="de-DE"/>
        </w:rPr>
        <w:t>entwickelt</w:t>
      </w:r>
      <w:r w:rsidR="007B5EF1">
        <w:rPr>
          <w:rFonts w:asciiTheme="minorHAnsi" w:hAnsiTheme="minorHAnsi"/>
          <w:sz w:val="20"/>
          <w:szCs w:val="20"/>
          <w:lang w:val="de-DE"/>
        </w:rPr>
        <w:t>, um</w:t>
      </w:r>
      <w:r w:rsidR="00211E7E">
        <w:rPr>
          <w:rFonts w:asciiTheme="minorHAnsi" w:hAnsiTheme="minorHAnsi"/>
          <w:sz w:val="20"/>
          <w:szCs w:val="20"/>
          <w:lang w:val="de-DE"/>
        </w:rPr>
        <w:t xml:space="preserve"> </w:t>
      </w:r>
      <w:proofErr w:type="spellStart"/>
      <w:r w:rsidR="00211E7E">
        <w:rPr>
          <w:rFonts w:asciiTheme="minorHAnsi" w:hAnsiTheme="minorHAnsi"/>
          <w:sz w:val="20"/>
          <w:szCs w:val="20"/>
          <w:lang w:val="de-DE"/>
        </w:rPr>
        <w:t>Konsument:innen</w:t>
      </w:r>
      <w:proofErr w:type="spellEnd"/>
      <w:r w:rsidR="00211E7E">
        <w:rPr>
          <w:rFonts w:asciiTheme="minorHAnsi" w:hAnsiTheme="minorHAnsi"/>
          <w:sz w:val="20"/>
          <w:szCs w:val="20"/>
          <w:lang w:val="de-DE"/>
        </w:rPr>
        <w:t xml:space="preserve"> dabei zu unterstützen, ihre Verpackungen und andere Abfälle richtig zu trennen und zu entsorgen. </w:t>
      </w:r>
      <w:r w:rsidR="00211E7E" w:rsidRPr="00211E7E">
        <w:rPr>
          <w:rFonts w:asciiTheme="minorHAnsi" w:hAnsiTheme="minorHAnsi"/>
          <w:sz w:val="20"/>
          <w:szCs w:val="20"/>
          <w:lang w:val="de-DE"/>
        </w:rPr>
        <w:t>Durch den Scan des EAN-Strichcodes auf Verpackungen werden Trenninformationen abhängig von der Region und den nächstgelegenen Sammelstellen angezeigt.</w:t>
      </w:r>
      <w:r w:rsidR="009D19A2">
        <w:rPr>
          <w:rFonts w:asciiTheme="minorHAnsi" w:hAnsiTheme="minorHAnsi"/>
          <w:sz w:val="20"/>
          <w:szCs w:val="20"/>
          <w:lang w:val="de-DE"/>
        </w:rPr>
        <w:br/>
      </w:r>
      <w:r w:rsidR="009D19A2">
        <w:rPr>
          <w:rFonts w:asciiTheme="minorHAnsi" w:hAnsiTheme="minorHAnsi"/>
          <w:b/>
          <w:sz w:val="20"/>
          <w:szCs w:val="20"/>
          <w:lang w:val="de-DE"/>
        </w:rPr>
        <w:br/>
      </w:r>
      <w:r w:rsidR="007B5EF1" w:rsidRPr="002E3C5B">
        <w:rPr>
          <w:rFonts w:asciiTheme="minorHAnsi" w:hAnsiTheme="minorHAnsi"/>
          <w:b/>
          <w:sz w:val="20"/>
          <w:szCs w:val="20"/>
          <w:lang w:val="de-DE"/>
        </w:rPr>
        <w:t>Jeder von uns muss Standards setzen…</w:t>
      </w:r>
      <w:r w:rsidR="009D19A2">
        <w:rPr>
          <w:rFonts w:asciiTheme="minorHAnsi" w:hAnsiTheme="minorHAnsi"/>
          <w:b/>
          <w:sz w:val="20"/>
          <w:szCs w:val="20"/>
          <w:lang w:val="de-DE"/>
        </w:rPr>
        <w:br/>
      </w:r>
      <w:r w:rsidR="002E3C5B">
        <w:rPr>
          <w:rFonts w:asciiTheme="minorHAnsi" w:hAnsiTheme="minorHAnsi"/>
          <w:sz w:val="20"/>
          <w:szCs w:val="20"/>
          <w:lang w:val="de-DE"/>
        </w:rPr>
        <w:t xml:space="preserve">All diese neuen Wege und Möglichkeiten funktionieren aber letztendlich nur dann, wenn auch der </w:t>
      </w:r>
      <w:r w:rsidR="00D26D2E">
        <w:rPr>
          <w:rFonts w:asciiTheme="minorHAnsi" w:hAnsiTheme="minorHAnsi"/>
          <w:sz w:val="20"/>
          <w:szCs w:val="20"/>
          <w:lang w:val="de-DE"/>
        </w:rPr>
        <w:t xml:space="preserve">Konsument </w:t>
      </w:r>
      <w:r w:rsidR="002E3C5B">
        <w:rPr>
          <w:rFonts w:asciiTheme="minorHAnsi" w:hAnsiTheme="minorHAnsi"/>
          <w:sz w:val="20"/>
          <w:szCs w:val="20"/>
          <w:lang w:val="de-DE"/>
        </w:rPr>
        <w:t xml:space="preserve">mitspielt und seinen Müll richtig trennt und entsorgt. </w:t>
      </w:r>
      <w:r w:rsidR="009D19A2">
        <w:rPr>
          <w:rFonts w:asciiTheme="minorHAnsi" w:hAnsiTheme="minorHAnsi"/>
          <w:sz w:val="20"/>
          <w:szCs w:val="20"/>
          <w:lang w:val="de-DE"/>
        </w:rPr>
        <w:t>Vielleicht ein Anstoß</w:t>
      </w:r>
      <w:r w:rsidR="002E3C5B">
        <w:rPr>
          <w:rFonts w:asciiTheme="minorHAnsi" w:hAnsiTheme="minorHAnsi"/>
          <w:sz w:val="20"/>
          <w:szCs w:val="20"/>
          <w:lang w:val="de-DE"/>
        </w:rPr>
        <w:t xml:space="preserve">, hier in Zukunft etwas genauer hinzusehen, damit die Bemühungen entlang der gesamten Lieferkette nicht an allerletzter Stelle scheitern. </w:t>
      </w:r>
    </w:p>
    <w:p w14:paraId="16DCF5CD" w14:textId="77777777" w:rsidR="007B5EF1" w:rsidRDefault="00D26D2E" w:rsidP="002A29BD">
      <w:pPr>
        <w:spacing w:line="360" w:lineRule="auto"/>
        <w:outlineLvl w:val="0"/>
        <w:rPr>
          <w:rFonts w:asciiTheme="minorHAnsi" w:hAnsiTheme="minorHAnsi"/>
          <w:sz w:val="20"/>
          <w:szCs w:val="20"/>
          <w:lang w:val="de-DE"/>
        </w:rPr>
      </w:pPr>
      <w:r>
        <w:rPr>
          <w:rFonts w:asciiTheme="minorHAnsi" w:hAnsiTheme="minorHAnsi"/>
          <w:sz w:val="20"/>
          <w:szCs w:val="20"/>
          <w:lang w:val="de-DE"/>
        </w:rPr>
        <w:t>Hier</w:t>
      </w:r>
      <w:r w:rsidR="009D19A2">
        <w:rPr>
          <w:rFonts w:asciiTheme="minorHAnsi" w:hAnsiTheme="minorHAnsi"/>
          <w:sz w:val="20"/>
          <w:szCs w:val="20"/>
          <w:lang w:val="de-DE"/>
        </w:rPr>
        <w:t xml:space="preserve"> ein</w:t>
      </w:r>
      <w:r w:rsidR="002E3C5B">
        <w:rPr>
          <w:rFonts w:asciiTheme="minorHAnsi" w:hAnsiTheme="minorHAnsi"/>
          <w:sz w:val="20"/>
          <w:szCs w:val="20"/>
          <w:lang w:val="de-DE"/>
        </w:rPr>
        <w:t xml:space="preserve"> paar Tipps für achtsamere Weihnachten</w:t>
      </w:r>
      <w:r w:rsidR="009D19A2">
        <w:rPr>
          <w:rFonts w:asciiTheme="minorHAnsi" w:hAnsiTheme="minorHAnsi"/>
          <w:sz w:val="20"/>
          <w:szCs w:val="20"/>
          <w:lang w:val="de-DE"/>
        </w:rPr>
        <w:t>:</w:t>
      </w:r>
    </w:p>
    <w:p w14:paraId="35CE732B" w14:textId="77777777" w:rsidR="007B5EF1" w:rsidRDefault="00D72AA3" w:rsidP="00043469">
      <w:pPr>
        <w:pStyle w:val="Listenabsatz"/>
        <w:numPr>
          <w:ilvl w:val="0"/>
          <w:numId w:val="9"/>
        </w:numPr>
        <w:spacing w:line="360" w:lineRule="auto"/>
        <w:outlineLvl w:val="0"/>
        <w:rPr>
          <w:rFonts w:asciiTheme="minorHAnsi" w:hAnsiTheme="minorHAnsi"/>
          <w:sz w:val="20"/>
          <w:szCs w:val="20"/>
          <w:lang w:val="de-DE"/>
        </w:rPr>
      </w:pPr>
      <w:r>
        <w:rPr>
          <w:rFonts w:asciiTheme="minorHAnsi" w:hAnsiTheme="minorHAnsi"/>
          <w:sz w:val="20"/>
          <w:szCs w:val="20"/>
          <w:lang w:val="de-DE"/>
        </w:rPr>
        <w:t>Karton-Verpackungen vom Online-Shopping unbedingt von Styropor und Kunststoffhüllen befreien, danach zerkleiner</w:t>
      </w:r>
      <w:r w:rsidR="00930E8A">
        <w:rPr>
          <w:rFonts w:asciiTheme="minorHAnsi" w:hAnsiTheme="minorHAnsi"/>
          <w:sz w:val="20"/>
          <w:szCs w:val="20"/>
          <w:lang w:val="de-DE"/>
        </w:rPr>
        <w:t>n</w:t>
      </w:r>
      <w:r>
        <w:rPr>
          <w:rFonts w:asciiTheme="minorHAnsi" w:hAnsiTheme="minorHAnsi"/>
          <w:sz w:val="20"/>
          <w:szCs w:val="20"/>
          <w:lang w:val="de-DE"/>
        </w:rPr>
        <w:t xml:space="preserve"> und falten</w:t>
      </w:r>
      <w:r w:rsidR="00930E8A">
        <w:rPr>
          <w:rFonts w:asciiTheme="minorHAnsi" w:hAnsiTheme="minorHAnsi"/>
          <w:sz w:val="20"/>
          <w:szCs w:val="20"/>
          <w:lang w:val="de-DE"/>
        </w:rPr>
        <w:t>.</w:t>
      </w:r>
    </w:p>
    <w:p w14:paraId="4C250D37" w14:textId="77777777" w:rsidR="00D72AA3" w:rsidRDefault="00D72AA3" w:rsidP="00043469">
      <w:pPr>
        <w:pStyle w:val="Listenabsatz"/>
        <w:numPr>
          <w:ilvl w:val="0"/>
          <w:numId w:val="9"/>
        </w:numPr>
        <w:spacing w:line="360" w:lineRule="auto"/>
        <w:outlineLvl w:val="0"/>
        <w:rPr>
          <w:rFonts w:asciiTheme="minorHAnsi" w:hAnsiTheme="minorHAnsi"/>
          <w:sz w:val="20"/>
          <w:szCs w:val="20"/>
          <w:lang w:val="de-DE"/>
        </w:rPr>
      </w:pPr>
      <w:r>
        <w:rPr>
          <w:rFonts w:asciiTheme="minorHAnsi" w:hAnsiTheme="minorHAnsi"/>
          <w:sz w:val="20"/>
          <w:szCs w:val="20"/>
          <w:lang w:val="de-DE"/>
        </w:rPr>
        <w:t>Beschichtetes Geschenkpapier gehört ausnahmslos in den Restmüll, da es für das Altpapier-Recycling nicht geeignet ist.</w:t>
      </w:r>
    </w:p>
    <w:p w14:paraId="4478D398" w14:textId="77777777" w:rsidR="00D72AA3" w:rsidRDefault="00D72AA3" w:rsidP="00043469">
      <w:pPr>
        <w:pStyle w:val="Listenabsatz"/>
        <w:numPr>
          <w:ilvl w:val="0"/>
          <w:numId w:val="9"/>
        </w:numPr>
        <w:spacing w:line="360" w:lineRule="auto"/>
        <w:outlineLvl w:val="0"/>
        <w:rPr>
          <w:rFonts w:asciiTheme="minorHAnsi" w:hAnsiTheme="minorHAnsi"/>
          <w:sz w:val="20"/>
          <w:szCs w:val="20"/>
          <w:lang w:val="de-DE"/>
        </w:rPr>
      </w:pPr>
      <w:r>
        <w:rPr>
          <w:rFonts w:asciiTheme="minorHAnsi" w:hAnsiTheme="minorHAnsi"/>
          <w:sz w:val="20"/>
          <w:szCs w:val="20"/>
          <w:lang w:val="de-DE"/>
        </w:rPr>
        <w:t>Unbeschichtetes glitzerfreies Geschenkpapier gehört zum Altpapier, allerdings sollten vorher Klebe-Reste oder Schlaufen entfernt werden.</w:t>
      </w:r>
    </w:p>
    <w:p w14:paraId="6A5A352C" w14:textId="77777777" w:rsidR="00D72AA3" w:rsidRDefault="00D72AA3" w:rsidP="00043469">
      <w:pPr>
        <w:pStyle w:val="Listenabsatz"/>
        <w:numPr>
          <w:ilvl w:val="0"/>
          <w:numId w:val="9"/>
        </w:numPr>
        <w:spacing w:line="360" w:lineRule="auto"/>
        <w:outlineLvl w:val="0"/>
        <w:rPr>
          <w:rFonts w:asciiTheme="minorHAnsi" w:hAnsiTheme="minorHAnsi"/>
          <w:sz w:val="20"/>
          <w:szCs w:val="20"/>
          <w:lang w:val="de-DE"/>
        </w:rPr>
      </w:pPr>
      <w:r>
        <w:rPr>
          <w:rFonts w:asciiTheme="minorHAnsi" w:hAnsiTheme="minorHAnsi"/>
          <w:sz w:val="20"/>
          <w:szCs w:val="20"/>
          <w:lang w:val="de-DE"/>
        </w:rPr>
        <w:t>Glas ist nicht gleich Glas: Altglas und zerbrochenen Christbaumschmuck unbedingt getrennt voneinander entsorgen – Christbaumkugeln gehören in den Restmüll.</w:t>
      </w:r>
    </w:p>
    <w:p w14:paraId="21B6D9B7" w14:textId="77777777" w:rsidR="00D72AA3" w:rsidRDefault="00D72AA3" w:rsidP="00043469">
      <w:pPr>
        <w:pStyle w:val="Listenabsatz"/>
        <w:numPr>
          <w:ilvl w:val="0"/>
          <w:numId w:val="9"/>
        </w:numPr>
        <w:spacing w:line="360" w:lineRule="auto"/>
        <w:outlineLvl w:val="0"/>
        <w:rPr>
          <w:rFonts w:asciiTheme="minorHAnsi" w:hAnsiTheme="minorHAnsi"/>
          <w:sz w:val="20"/>
          <w:szCs w:val="20"/>
          <w:lang w:val="de-DE"/>
        </w:rPr>
      </w:pPr>
      <w:r>
        <w:rPr>
          <w:rFonts w:asciiTheme="minorHAnsi" w:hAnsiTheme="minorHAnsi"/>
          <w:sz w:val="20"/>
          <w:szCs w:val="20"/>
          <w:lang w:val="de-DE"/>
        </w:rPr>
        <w:t>Bevor man den Weihnachtsbaum entsorgt, muss jegliche Dekoration wie Lametta o.ä. entfernt werden. Wenn der Baum nicht selbst im Garten kompostiert werden kann, sollte er zu einer öffentlichen Sammelstelle gebracht werden, die es in jeder Gemeinde gibt.</w:t>
      </w:r>
    </w:p>
    <w:p w14:paraId="7ECAF733" w14:textId="77777777" w:rsidR="0061235B" w:rsidRPr="0061235B" w:rsidRDefault="00E8127C" w:rsidP="0061235B">
      <w:pPr>
        <w:pStyle w:val="Listenabsatz"/>
        <w:numPr>
          <w:ilvl w:val="0"/>
          <w:numId w:val="9"/>
        </w:numPr>
        <w:spacing w:line="360" w:lineRule="auto"/>
        <w:outlineLvl w:val="0"/>
        <w:rPr>
          <w:rFonts w:asciiTheme="minorHAnsi" w:hAnsiTheme="minorHAnsi"/>
          <w:sz w:val="20"/>
          <w:szCs w:val="20"/>
          <w:lang w:val="de-AT"/>
        </w:rPr>
      </w:pPr>
      <w:r>
        <w:rPr>
          <w:rFonts w:asciiTheme="minorHAnsi" w:hAnsiTheme="minorHAnsi"/>
          <w:sz w:val="20"/>
          <w:szCs w:val="20"/>
          <w:lang w:val="de-DE"/>
        </w:rPr>
        <w:t xml:space="preserve">Achtung NEU: Ab 01.01.2023 </w:t>
      </w:r>
      <w:r w:rsidRPr="008642E0">
        <w:rPr>
          <w:rFonts w:asciiTheme="minorHAnsi" w:hAnsiTheme="minorHAnsi"/>
          <w:sz w:val="20"/>
          <w:szCs w:val="20"/>
          <w:lang w:val="de-DE"/>
        </w:rPr>
        <w:t xml:space="preserve">dürfen </w:t>
      </w:r>
      <w:r>
        <w:rPr>
          <w:rFonts w:asciiTheme="minorHAnsi" w:hAnsiTheme="minorHAnsi"/>
          <w:sz w:val="20"/>
          <w:szCs w:val="20"/>
          <w:lang w:val="de-DE"/>
        </w:rPr>
        <w:t xml:space="preserve">mit </w:t>
      </w:r>
      <w:r w:rsidRPr="008642E0">
        <w:rPr>
          <w:rFonts w:asciiTheme="minorHAnsi" w:hAnsiTheme="minorHAnsi"/>
          <w:sz w:val="20"/>
          <w:szCs w:val="20"/>
          <w:lang w:val="de-DE"/>
        </w:rPr>
        <w:t>der einheitlichen Sammlung von Leichtverpackungen Joghurtbecher, Plastiksackerl und Tuben gemeinsam mit Getränkekartons (</w:t>
      </w:r>
      <w:proofErr w:type="spellStart"/>
      <w:r w:rsidRPr="008642E0">
        <w:rPr>
          <w:rFonts w:asciiTheme="minorHAnsi" w:hAnsiTheme="minorHAnsi"/>
          <w:sz w:val="20"/>
          <w:szCs w:val="20"/>
          <w:lang w:val="de-DE"/>
        </w:rPr>
        <w:t>Tetra-Pak</w:t>
      </w:r>
      <w:proofErr w:type="spellEnd"/>
      <w:r w:rsidRPr="008642E0">
        <w:rPr>
          <w:rFonts w:asciiTheme="minorHAnsi" w:hAnsiTheme="minorHAnsi"/>
          <w:sz w:val="20"/>
          <w:szCs w:val="20"/>
          <w:lang w:val="de-DE"/>
        </w:rPr>
        <w:t xml:space="preserve">) und Plastikflaschen österreichweit in </w:t>
      </w:r>
      <w:r w:rsidR="0061235B">
        <w:rPr>
          <w:rFonts w:asciiTheme="minorHAnsi" w:hAnsiTheme="minorHAnsi"/>
          <w:sz w:val="20"/>
          <w:szCs w:val="20"/>
          <w:lang w:val="de-DE"/>
        </w:rPr>
        <w:t xml:space="preserve">der gelben </w:t>
      </w:r>
      <w:r w:rsidRPr="008642E0">
        <w:rPr>
          <w:rFonts w:asciiTheme="minorHAnsi" w:hAnsiTheme="minorHAnsi"/>
          <w:sz w:val="20"/>
          <w:szCs w:val="20"/>
          <w:lang w:val="de-DE"/>
        </w:rPr>
        <w:t>Tonne entsorgt werden.</w:t>
      </w:r>
      <w:r w:rsidR="0061235B">
        <w:rPr>
          <w:rFonts w:asciiTheme="minorHAnsi" w:hAnsiTheme="minorHAnsi"/>
          <w:sz w:val="20"/>
          <w:szCs w:val="20"/>
          <w:lang w:val="de-DE"/>
        </w:rPr>
        <w:t xml:space="preserve"> </w:t>
      </w:r>
      <w:r w:rsidR="0061235B" w:rsidRPr="0061235B">
        <w:rPr>
          <w:rFonts w:asciiTheme="minorHAnsi" w:hAnsiTheme="minorHAnsi"/>
          <w:sz w:val="20"/>
          <w:szCs w:val="20"/>
          <w:lang w:val="de-AT"/>
        </w:rPr>
        <w:t>In Kärnten Niederösterreich, Salzburg, Wien und Teilen Oberösterreichs</w:t>
      </w:r>
      <w:r w:rsidR="0061235B">
        <w:rPr>
          <w:rFonts w:asciiTheme="minorHAnsi" w:hAnsiTheme="minorHAnsi"/>
          <w:sz w:val="20"/>
          <w:szCs w:val="20"/>
          <w:lang w:val="de-AT"/>
        </w:rPr>
        <w:t xml:space="preserve"> kommen zusätzlich auch </w:t>
      </w:r>
      <w:r w:rsidR="0061235B" w:rsidRPr="0061235B">
        <w:rPr>
          <w:rFonts w:asciiTheme="minorHAnsi" w:hAnsiTheme="minorHAnsi"/>
          <w:sz w:val="20"/>
          <w:szCs w:val="20"/>
          <w:lang w:val="de-AT"/>
        </w:rPr>
        <w:t>Verpackungen aus Metall und Aluminium (Getränke- und Konservendosen, Kronkorken, Tierfutterdosen, etc.)</w:t>
      </w:r>
      <w:r w:rsidR="0061235B">
        <w:rPr>
          <w:rFonts w:asciiTheme="minorHAnsi" w:hAnsiTheme="minorHAnsi"/>
          <w:sz w:val="20"/>
          <w:szCs w:val="20"/>
          <w:lang w:val="de-AT"/>
        </w:rPr>
        <w:t xml:space="preserve"> in die gelbe Tonne.</w:t>
      </w:r>
    </w:p>
    <w:p w14:paraId="507E0353" w14:textId="77777777" w:rsidR="009679A2" w:rsidRDefault="009679A2">
      <w:pPr>
        <w:spacing w:after="0"/>
        <w:rPr>
          <w:rFonts w:asciiTheme="minorHAnsi" w:hAnsiTheme="minorHAnsi"/>
          <w:b/>
          <w:sz w:val="20"/>
          <w:szCs w:val="20"/>
          <w:lang w:val="de-AT"/>
        </w:rPr>
      </w:pPr>
      <w:r>
        <w:rPr>
          <w:rFonts w:asciiTheme="minorHAnsi" w:hAnsiTheme="minorHAnsi"/>
          <w:b/>
          <w:sz w:val="20"/>
          <w:szCs w:val="20"/>
          <w:lang w:val="de-AT"/>
        </w:rPr>
        <w:br w:type="page"/>
      </w:r>
    </w:p>
    <w:p w14:paraId="4B7A68CC" w14:textId="680CDCC3" w:rsidR="00505865" w:rsidRPr="0028361A" w:rsidRDefault="00F2269B" w:rsidP="001A7963">
      <w:pPr>
        <w:spacing w:line="360" w:lineRule="auto"/>
        <w:rPr>
          <w:rFonts w:asciiTheme="minorHAnsi" w:hAnsiTheme="minorHAnsi"/>
          <w:sz w:val="20"/>
          <w:szCs w:val="20"/>
          <w:lang w:val="de-AT"/>
        </w:rPr>
      </w:pPr>
      <w:r>
        <w:rPr>
          <w:rFonts w:asciiTheme="minorHAnsi" w:hAnsiTheme="minorHAnsi"/>
          <w:b/>
          <w:sz w:val="20"/>
          <w:szCs w:val="20"/>
          <w:lang w:val="de-AT"/>
        </w:rPr>
        <w:lastRenderedPageBreak/>
        <w:br/>
      </w:r>
      <w:r w:rsidR="00C87067" w:rsidRPr="00D72AA3">
        <w:rPr>
          <w:rFonts w:asciiTheme="minorHAnsi" w:hAnsiTheme="minorHAnsi"/>
          <w:b/>
          <w:sz w:val="20"/>
          <w:szCs w:val="20"/>
          <w:lang w:val="de-AT"/>
        </w:rPr>
        <w:t>Recycling-Vorgaben der EU als große Herausforderung</w:t>
      </w:r>
      <w:r w:rsidR="00C87067" w:rsidRPr="003F210B">
        <w:rPr>
          <w:rFonts w:asciiTheme="minorHAnsi" w:hAnsiTheme="minorHAnsi"/>
          <w:b/>
          <w:sz w:val="20"/>
          <w:szCs w:val="20"/>
          <w:lang w:val="de-AT"/>
        </w:rPr>
        <w:br/>
      </w:r>
      <w:r w:rsidR="00C87067" w:rsidRPr="00505865">
        <w:rPr>
          <w:rFonts w:asciiTheme="minorHAnsi" w:hAnsiTheme="minorHAnsi"/>
          <w:sz w:val="20"/>
          <w:szCs w:val="20"/>
          <w:lang w:val="de-AT"/>
        </w:rPr>
        <w:t xml:space="preserve">Die Europäische Union hat es sich zum Ziel gesetzt, die Treibhausgasemissionen bis 2050 um mindestens 55 Prozent im Vergleich zu 1990 zu senken. Um dieses ambitionierte Ziel zu erreichen, wurde im Rahmen des Green Deals ein umfangreiches Maßnahmenpaket geschaffen, </w:t>
      </w:r>
      <w:r w:rsidR="00DA0A6B" w:rsidRPr="00505865">
        <w:rPr>
          <w:rFonts w:asciiTheme="minorHAnsi" w:hAnsiTheme="minorHAnsi"/>
          <w:sz w:val="20"/>
          <w:szCs w:val="20"/>
          <w:lang w:val="de-AT"/>
        </w:rPr>
        <w:t xml:space="preserve">das </w:t>
      </w:r>
      <w:r w:rsidR="0054428D" w:rsidRPr="00505865">
        <w:rPr>
          <w:rFonts w:asciiTheme="minorHAnsi" w:hAnsiTheme="minorHAnsi"/>
          <w:sz w:val="20"/>
          <w:szCs w:val="20"/>
          <w:lang w:val="de-AT"/>
        </w:rPr>
        <w:t xml:space="preserve">maßgebliche </w:t>
      </w:r>
      <w:r w:rsidR="00C87067" w:rsidRPr="00505865">
        <w:rPr>
          <w:rFonts w:asciiTheme="minorHAnsi" w:hAnsiTheme="minorHAnsi"/>
          <w:sz w:val="20"/>
          <w:szCs w:val="20"/>
          <w:lang w:val="de-AT"/>
        </w:rPr>
        <w:t>Verä</w:t>
      </w:r>
      <w:r w:rsidR="0054428D" w:rsidRPr="00505865">
        <w:rPr>
          <w:rFonts w:asciiTheme="minorHAnsi" w:hAnsiTheme="minorHAnsi"/>
          <w:sz w:val="20"/>
          <w:szCs w:val="20"/>
          <w:lang w:val="de-AT"/>
        </w:rPr>
        <w:t>nd</w:t>
      </w:r>
      <w:r w:rsidR="00C87067" w:rsidRPr="00505865">
        <w:rPr>
          <w:rFonts w:asciiTheme="minorHAnsi" w:hAnsiTheme="minorHAnsi"/>
          <w:sz w:val="20"/>
          <w:szCs w:val="20"/>
          <w:lang w:val="de-AT"/>
        </w:rPr>
        <w:t xml:space="preserve">erungen </w:t>
      </w:r>
      <w:r w:rsidR="0054428D" w:rsidRPr="00505865">
        <w:rPr>
          <w:rFonts w:asciiTheme="minorHAnsi" w:hAnsiTheme="minorHAnsi"/>
          <w:sz w:val="20"/>
          <w:szCs w:val="20"/>
          <w:lang w:val="de-AT"/>
        </w:rPr>
        <w:t xml:space="preserve">und damit auch große Herausforderungen </w:t>
      </w:r>
      <w:r w:rsidR="00C87067" w:rsidRPr="00505865">
        <w:rPr>
          <w:rFonts w:asciiTheme="minorHAnsi" w:hAnsiTheme="minorHAnsi"/>
          <w:sz w:val="20"/>
          <w:szCs w:val="20"/>
          <w:lang w:val="de-AT"/>
        </w:rPr>
        <w:t>in der gesamten Verpackungslandschaft mit sich bring</w:t>
      </w:r>
      <w:r w:rsidR="00DA0A6B" w:rsidRPr="00505865">
        <w:rPr>
          <w:rFonts w:asciiTheme="minorHAnsi" w:hAnsiTheme="minorHAnsi"/>
          <w:sz w:val="20"/>
          <w:szCs w:val="20"/>
          <w:lang w:val="de-AT"/>
        </w:rPr>
        <w:t>t</w:t>
      </w:r>
      <w:r w:rsidR="00C87067" w:rsidRPr="00505865">
        <w:rPr>
          <w:rFonts w:asciiTheme="minorHAnsi" w:hAnsiTheme="minorHAnsi"/>
          <w:sz w:val="20"/>
          <w:szCs w:val="20"/>
          <w:lang w:val="de-AT"/>
        </w:rPr>
        <w:t xml:space="preserve">. </w:t>
      </w:r>
      <w:r w:rsidR="001A7963" w:rsidRPr="00505865">
        <w:rPr>
          <w:rFonts w:asciiTheme="minorHAnsi" w:hAnsiTheme="minorHAnsi"/>
          <w:sz w:val="20"/>
          <w:szCs w:val="20"/>
          <w:lang w:val="de-AT"/>
        </w:rPr>
        <w:t xml:space="preserve">Dazu wurden kürzlich auch neue EU-weite Vorschriften im Umgang mit Verpackungen vorgeschlagen. </w:t>
      </w:r>
      <w:r w:rsidR="001A7963" w:rsidRPr="0028361A">
        <w:rPr>
          <w:rFonts w:asciiTheme="minorHAnsi" w:hAnsiTheme="minorHAnsi"/>
          <w:sz w:val="20"/>
          <w:szCs w:val="20"/>
          <w:lang w:val="de-AT"/>
        </w:rPr>
        <w:t xml:space="preserve">Deren Hauptziel besteht darin, die Verpackungsabfälle bis 2040 pro Mitgliedstaat und pro Kopf um 15 </w:t>
      </w:r>
      <w:r w:rsidR="001A7963">
        <w:rPr>
          <w:rFonts w:asciiTheme="minorHAnsi" w:hAnsiTheme="minorHAnsi"/>
          <w:sz w:val="20"/>
          <w:szCs w:val="20"/>
          <w:lang w:val="de-AT"/>
        </w:rPr>
        <w:t>Prozent</w:t>
      </w:r>
      <w:r w:rsidR="001A7963" w:rsidRPr="0028361A">
        <w:rPr>
          <w:rFonts w:asciiTheme="minorHAnsi" w:hAnsiTheme="minorHAnsi"/>
          <w:sz w:val="20"/>
          <w:szCs w:val="20"/>
          <w:lang w:val="de-AT"/>
        </w:rPr>
        <w:t xml:space="preserve"> im Vergleich zu 2018 zu reduzieren. Dies würde zu einer Gesamtabfallreduzierung in der EU von etwa </w:t>
      </w:r>
      <w:r w:rsidR="001A7963">
        <w:rPr>
          <w:rFonts w:asciiTheme="minorHAnsi" w:hAnsiTheme="minorHAnsi"/>
          <w:sz w:val="20"/>
          <w:szCs w:val="20"/>
          <w:lang w:val="de-AT"/>
        </w:rPr>
        <w:t>37 Prozent</w:t>
      </w:r>
      <w:r w:rsidR="001A7963" w:rsidRPr="0028361A">
        <w:rPr>
          <w:rFonts w:asciiTheme="minorHAnsi" w:hAnsiTheme="minorHAnsi"/>
          <w:sz w:val="20"/>
          <w:szCs w:val="20"/>
          <w:lang w:val="de-AT"/>
        </w:rPr>
        <w:t xml:space="preserve"> im Vergleich zu einem Szenario ohne Änderung der Rechtsvorschriften führen. </w:t>
      </w:r>
    </w:p>
    <w:p w14:paraId="32132AF5" w14:textId="77777777" w:rsidR="006D7EDF" w:rsidRDefault="001A7963" w:rsidP="001A7963">
      <w:pPr>
        <w:spacing w:line="360" w:lineRule="auto"/>
        <w:rPr>
          <w:rFonts w:asciiTheme="minorHAnsi" w:hAnsiTheme="minorHAnsi"/>
          <w:sz w:val="20"/>
          <w:szCs w:val="20"/>
          <w:lang w:val="de-AT"/>
        </w:rPr>
      </w:pPr>
      <w:r w:rsidRPr="0028361A">
        <w:rPr>
          <w:rFonts w:asciiTheme="minorHAnsi" w:hAnsiTheme="minorHAnsi"/>
          <w:sz w:val="20"/>
          <w:szCs w:val="20"/>
          <w:lang w:val="de-AT"/>
        </w:rPr>
        <w:t xml:space="preserve">Dies soll sowohl durch Wiederverwendung als auch durch Recycling geschehen. </w:t>
      </w:r>
      <w:bookmarkStart w:id="1" w:name="_Hlk122012492"/>
      <w:r w:rsidR="00505865" w:rsidRPr="0028361A">
        <w:rPr>
          <w:rFonts w:asciiTheme="minorHAnsi" w:hAnsiTheme="minorHAnsi"/>
          <w:sz w:val="20"/>
          <w:szCs w:val="20"/>
          <w:lang w:val="de-AT"/>
        </w:rPr>
        <w:t xml:space="preserve">Um die Wiederverwendung oder </w:t>
      </w:r>
      <w:proofErr w:type="spellStart"/>
      <w:r w:rsidR="00505865" w:rsidRPr="0028361A">
        <w:rPr>
          <w:rFonts w:asciiTheme="minorHAnsi" w:hAnsiTheme="minorHAnsi"/>
          <w:sz w:val="20"/>
          <w:szCs w:val="20"/>
          <w:lang w:val="de-AT"/>
        </w:rPr>
        <w:t>Wiederbefüllung</w:t>
      </w:r>
      <w:proofErr w:type="spellEnd"/>
      <w:r w:rsidR="00505865" w:rsidRPr="0028361A">
        <w:rPr>
          <w:rFonts w:asciiTheme="minorHAnsi" w:hAnsiTheme="minorHAnsi"/>
          <w:sz w:val="20"/>
          <w:szCs w:val="20"/>
          <w:lang w:val="de-AT"/>
        </w:rPr>
        <w:t xml:space="preserve"> von Verpackungen zu fördern, die in den letzten 20 Jahren stark zurückgegangen ist, müssen die Unternehmen einen bestimmten Prozentsatz ihrer Produkte in wiederverwendbaren oder </w:t>
      </w:r>
      <w:proofErr w:type="spellStart"/>
      <w:r w:rsidR="00505865" w:rsidRPr="0028361A">
        <w:rPr>
          <w:rFonts w:asciiTheme="minorHAnsi" w:hAnsiTheme="minorHAnsi"/>
          <w:sz w:val="20"/>
          <w:szCs w:val="20"/>
          <w:lang w:val="de-AT"/>
        </w:rPr>
        <w:t>wiederbefüllbaren</w:t>
      </w:r>
      <w:proofErr w:type="spellEnd"/>
      <w:r w:rsidR="00505865" w:rsidRPr="0028361A">
        <w:rPr>
          <w:rFonts w:asciiTheme="minorHAnsi" w:hAnsiTheme="minorHAnsi"/>
          <w:sz w:val="20"/>
          <w:szCs w:val="20"/>
          <w:lang w:val="de-AT"/>
        </w:rPr>
        <w:t xml:space="preserve"> Verpackungen anbieten, z. B. Getränke und Mahlzeiten zum Mitnehmen oder Lieferungen im elektronischen Handel. Es wird auch eine gewisse Standardisierung der Verpackungsformate und eine klare Kennzeichnung von Mehrwegverpackungen geben.</w:t>
      </w:r>
      <w:bookmarkEnd w:id="1"/>
      <w:r w:rsidR="00505865" w:rsidRPr="0028361A">
        <w:rPr>
          <w:rFonts w:asciiTheme="minorHAnsi" w:hAnsiTheme="minorHAnsi"/>
          <w:sz w:val="20"/>
          <w:szCs w:val="20"/>
          <w:lang w:val="de-AT"/>
        </w:rPr>
        <w:t xml:space="preserve"> </w:t>
      </w:r>
      <w:r w:rsidRPr="0028361A">
        <w:rPr>
          <w:rFonts w:asciiTheme="minorHAnsi" w:hAnsiTheme="minorHAnsi"/>
          <w:sz w:val="20"/>
          <w:szCs w:val="20"/>
          <w:lang w:val="de-AT"/>
        </w:rPr>
        <w:t xml:space="preserve">Details </w:t>
      </w:r>
      <w:r w:rsidR="00505865" w:rsidRPr="0028361A">
        <w:rPr>
          <w:rFonts w:asciiTheme="minorHAnsi" w:hAnsiTheme="minorHAnsi"/>
          <w:sz w:val="20"/>
          <w:szCs w:val="20"/>
          <w:lang w:val="de-AT"/>
        </w:rPr>
        <w:t xml:space="preserve">dazu </w:t>
      </w:r>
      <w:r w:rsidRPr="0028361A">
        <w:rPr>
          <w:rFonts w:asciiTheme="minorHAnsi" w:hAnsiTheme="minorHAnsi"/>
          <w:sz w:val="20"/>
          <w:szCs w:val="20"/>
          <w:lang w:val="de-AT"/>
        </w:rPr>
        <w:t xml:space="preserve">unter: </w:t>
      </w:r>
      <w:hyperlink r:id="rId8" w:history="1">
        <w:r w:rsidR="00505865" w:rsidRPr="0028361A">
          <w:rPr>
            <w:rStyle w:val="Hyperlink"/>
            <w:rFonts w:asciiTheme="minorHAnsi" w:hAnsiTheme="minorHAnsi"/>
            <w:sz w:val="20"/>
            <w:szCs w:val="20"/>
            <w:lang w:val="de-AT"/>
          </w:rPr>
          <w:t>https://ec.europa.eu/commission/presscorner/detail/en/ip_22_7155</w:t>
        </w:r>
      </w:hyperlink>
    </w:p>
    <w:p w14:paraId="2463D278" w14:textId="77777777" w:rsidR="00C87067" w:rsidRPr="001A0A55" w:rsidRDefault="00C87067" w:rsidP="00C87067">
      <w:pPr>
        <w:spacing w:line="360" w:lineRule="auto"/>
        <w:outlineLvl w:val="0"/>
        <w:rPr>
          <w:rFonts w:asciiTheme="minorHAnsi" w:hAnsiTheme="minorHAnsi"/>
          <w:sz w:val="20"/>
          <w:szCs w:val="20"/>
          <w:lang w:val="de-AT"/>
        </w:rPr>
      </w:pPr>
      <w:r>
        <w:rPr>
          <w:rFonts w:asciiTheme="minorHAnsi" w:hAnsiTheme="minorHAnsi"/>
          <w:sz w:val="20"/>
          <w:szCs w:val="20"/>
          <w:lang w:val="de-AT"/>
        </w:rPr>
        <w:t xml:space="preserve">Um hier gemeinsame Lösungen für Handel, Industrie und Verpacker zu finden, hat </w:t>
      </w:r>
      <w:hyperlink r:id="rId9" w:history="1">
        <w:r w:rsidRPr="001A0A55">
          <w:rPr>
            <w:rFonts w:asciiTheme="minorHAnsi" w:hAnsiTheme="minorHAnsi"/>
            <w:sz w:val="20"/>
            <w:szCs w:val="20"/>
            <w:lang w:val="de-AT"/>
          </w:rPr>
          <w:t>ECR Austria</w:t>
        </w:r>
      </w:hyperlink>
      <w:r>
        <w:rPr>
          <w:rFonts w:asciiTheme="minorHAnsi" w:hAnsiTheme="minorHAnsi"/>
          <w:sz w:val="20"/>
          <w:szCs w:val="20"/>
          <w:lang w:val="de-AT"/>
        </w:rPr>
        <w:t xml:space="preserve"> als neutrale Plattform der Konsumgüterbranche </w:t>
      </w:r>
      <w:r w:rsidRPr="001A0A55">
        <w:rPr>
          <w:rFonts w:asciiTheme="minorHAnsi" w:hAnsiTheme="minorHAnsi"/>
          <w:sz w:val="20"/>
          <w:szCs w:val="20"/>
          <w:lang w:val="de-AT"/>
        </w:rPr>
        <w:t xml:space="preserve">gemeinsam mit der fachlichen Expertise der FH Campus Wien </w:t>
      </w:r>
      <w:r>
        <w:rPr>
          <w:rFonts w:asciiTheme="minorHAnsi" w:hAnsiTheme="minorHAnsi"/>
          <w:sz w:val="20"/>
          <w:szCs w:val="20"/>
          <w:lang w:val="de-AT"/>
        </w:rPr>
        <w:t>bereits vor zwei Jahren die</w:t>
      </w:r>
      <w:r w:rsidRPr="001A0A55">
        <w:rPr>
          <w:rFonts w:asciiTheme="minorHAnsi" w:hAnsiTheme="minorHAnsi"/>
          <w:sz w:val="20"/>
          <w:szCs w:val="20"/>
          <w:lang w:val="de-AT"/>
        </w:rPr>
        <w:t> </w:t>
      </w:r>
      <w:r w:rsidR="00DA0A6B" w:rsidRPr="0028361A">
        <w:rPr>
          <w:rFonts w:asciiTheme="minorHAnsi" w:hAnsiTheme="minorHAnsi"/>
          <w:sz w:val="20"/>
          <w:szCs w:val="20"/>
          <w:lang w:val="de-AT"/>
        </w:rPr>
        <w:t xml:space="preserve">ECR </w:t>
      </w:r>
      <w:proofErr w:type="spellStart"/>
      <w:r w:rsidR="00DA0A6B" w:rsidRPr="0028361A">
        <w:rPr>
          <w:rFonts w:asciiTheme="minorHAnsi" w:hAnsiTheme="minorHAnsi"/>
          <w:sz w:val="20"/>
          <w:szCs w:val="20"/>
          <w:lang w:val="de-AT"/>
        </w:rPr>
        <w:t>Circular</w:t>
      </w:r>
      <w:proofErr w:type="spellEnd"/>
      <w:r w:rsidR="00DA0A6B" w:rsidRPr="0028361A">
        <w:rPr>
          <w:rFonts w:asciiTheme="minorHAnsi" w:hAnsiTheme="minorHAnsi"/>
          <w:sz w:val="20"/>
          <w:szCs w:val="20"/>
          <w:lang w:val="de-AT"/>
        </w:rPr>
        <w:t xml:space="preserve"> </w:t>
      </w:r>
      <w:proofErr w:type="spellStart"/>
      <w:r w:rsidR="00DA0A6B" w:rsidRPr="0028361A">
        <w:rPr>
          <w:rFonts w:asciiTheme="minorHAnsi" w:hAnsiTheme="minorHAnsi"/>
          <w:sz w:val="20"/>
          <w:szCs w:val="20"/>
          <w:lang w:val="de-AT"/>
        </w:rPr>
        <w:t>Packaging</w:t>
      </w:r>
      <w:proofErr w:type="spellEnd"/>
      <w:r w:rsidR="00DA0A6B" w:rsidRPr="0028361A">
        <w:rPr>
          <w:rFonts w:asciiTheme="minorHAnsi" w:hAnsiTheme="minorHAnsi"/>
          <w:sz w:val="20"/>
          <w:szCs w:val="20"/>
          <w:lang w:val="de-AT"/>
        </w:rPr>
        <w:t xml:space="preserve"> Initiative </w:t>
      </w:r>
      <w:r w:rsidRPr="001A0A55">
        <w:rPr>
          <w:rFonts w:asciiTheme="minorHAnsi" w:hAnsiTheme="minorHAnsi"/>
          <w:sz w:val="20"/>
          <w:szCs w:val="20"/>
          <w:lang w:val="de-AT"/>
        </w:rPr>
        <w:t>ins Leben gerufen.</w:t>
      </w:r>
      <w:r>
        <w:rPr>
          <w:rFonts w:asciiTheme="minorHAnsi" w:hAnsiTheme="minorHAnsi"/>
          <w:sz w:val="20"/>
          <w:szCs w:val="20"/>
          <w:lang w:val="de-AT"/>
        </w:rPr>
        <w:t xml:space="preserve"> Auch hier war eines rasch klar: Das funktioniert nur mit einer gemeinsamen Sprache, also mit gemeinsamen Standards.</w:t>
      </w:r>
    </w:p>
    <w:p w14:paraId="248E1ACA" w14:textId="77777777" w:rsidR="00DD1F48" w:rsidRDefault="00DD1F48" w:rsidP="00F827B0">
      <w:pPr>
        <w:spacing w:line="360" w:lineRule="auto"/>
        <w:outlineLvl w:val="0"/>
        <w:rPr>
          <w:rFonts w:asciiTheme="minorHAnsi" w:hAnsiTheme="minorHAnsi"/>
          <w:b/>
          <w:sz w:val="20"/>
          <w:szCs w:val="20"/>
          <w:lang w:val="de-DE"/>
        </w:rPr>
      </w:pPr>
    </w:p>
    <w:p w14:paraId="7AA67F03" w14:textId="77777777" w:rsidR="00DA0A6B" w:rsidRPr="00EC3B7F" w:rsidRDefault="00F827B0" w:rsidP="00F827B0">
      <w:pPr>
        <w:spacing w:line="360" w:lineRule="auto"/>
        <w:outlineLvl w:val="0"/>
        <w:rPr>
          <w:rFonts w:asciiTheme="minorHAnsi" w:hAnsiTheme="minorHAnsi"/>
          <w:b/>
          <w:sz w:val="20"/>
          <w:szCs w:val="20"/>
          <w:lang w:val="de-DE"/>
        </w:rPr>
      </w:pPr>
      <w:r w:rsidRPr="00EC3B7F">
        <w:rPr>
          <w:rFonts w:asciiTheme="minorHAnsi" w:hAnsiTheme="minorHAnsi"/>
          <w:b/>
          <w:sz w:val="20"/>
          <w:szCs w:val="20"/>
          <w:lang w:val="de-DE"/>
        </w:rPr>
        <w:t>Weiter</w:t>
      </w:r>
      <w:r w:rsidR="00DA0A6B" w:rsidRPr="00EC3B7F">
        <w:rPr>
          <w:rFonts w:asciiTheme="minorHAnsi" w:hAnsiTheme="minorHAnsi"/>
          <w:b/>
          <w:sz w:val="20"/>
          <w:szCs w:val="20"/>
          <w:lang w:val="de-DE"/>
        </w:rPr>
        <w:t xml:space="preserve">führende </w:t>
      </w:r>
      <w:r w:rsidR="002860E3" w:rsidRPr="00EC3B7F">
        <w:rPr>
          <w:rFonts w:asciiTheme="minorHAnsi" w:hAnsiTheme="minorHAnsi"/>
          <w:b/>
          <w:sz w:val="20"/>
          <w:szCs w:val="20"/>
          <w:lang w:val="de-DE"/>
        </w:rPr>
        <w:t xml:space="preserve">Informationen: </w:t>
      </w:r>
    </w:p>
    <w:p w14:paraId="606388CE" w14:textId="77777777" w:rsidR="00E96C0A" w:rsidRDefault="00A96976" w:rsidP="00F827B0">
      <w:pPr>
        <w:spacing w:line="360" w:lineRule="auto"/>
        <w:outlineLvl w:val="0"/>
        <w:rPr>
          <w:rStyle w:val="Hyperlink"/>
          <w:sz w:val="20"/>
          <w:szCs w:val="20"/>
          <w:lang w:val="de-AT"/>
        </w:rPr>
      </w:pPr>
      <w:hyperlink r:id="rId10" w:history="1">
        <w:r w:rsidR="00DA0A6B" w:rsidRPr="00DA0A6B">
          <w:rPr>
            <w:rStyle w:val="Hyperlink"/>
            <w:sz w:val="20"/>
            <w:szCs w:val="20"/>
            <w:lang w:val="de-AT"/>
          </w:rPr>
          <w:t>https://www.gs1.a</w:t>
        </w:r>
        <w:bookmarkStart w:id="2" w:name="_GoBack"/>
        <w:bookmarkEnd w:id="2"/>
        <w:r w:rsidR="00DA0A6B" w:rsidRPr="00DA0A6B">
          <w:rPr>
            <w:rStyle w:val="Hyperlink"/>
            <w:sz w:val="20"/>
            <w:szCs w:val="20"/>
            <w:lang w:val="de-AT"/>
          </w:rPr>
          <w:t>t</w:t>
        </w:r>
        <w:r w:rsidR="00DA0A6B" w:rsidRPr="00DA0A6B">
          <w:rPr>
            <w:rStyle w:val="Hyperlink"/>
            <w:sz w:val="20"/>
            <w:szCs w:val="20"/>
            <w:lang w:val="de-AT"/>
          </w:rPr>
          <w:t>/packaging</w:t>
        </w:r>
      </w:hyperlink>
    </w:p>
    <w:p w14:paraId="65842445" w14:textId="006D48EF" w:rsidR="00DA0A6B" w:rsidRDefault="00A96976" w:rsidP="00F827B0">
      <w:pPr>
        <w:spacing w:line="360" w:lineRule="auto"/>
        <w:outlineLvl w:val="0"/>
        <w:rPr>
          <w:sz w:val="20"/>
          <w:szCs w:val="20"/>
          <w:lang w:val="de-AT"/>
        </w:rPr>
      </w:pPr>
      <w:hyperlink r:id="rId11" w:history="1">
        <w:r w:rsidR="00DA0A6B" w:rsidRPr="00C86A71">
          <w:rPr>
            <w:rStyle w:val="Hyperlink"/>
            <w:sz w:val="20"/>
            <w:szCs w:val="20"/>
            <w:lang w:val="de-AT"/>
          </w:rPr>
          <w:t>https://www.digi-cycle.at</w:t>
        </w:r>
      </w:hyperlink>
    </w:p>
    <w:p w14:paraId="19705851" w14:textId="7B9396CB" w:rsidR="00DA0A6B" w:rsidRDefault="00A96976" w:rsidP="00F827B0">
      <w:pPr>
        <w:spacing w:line="360" w:lineRule="auto"/>
        <w:outlineLvl w:val="0"/>
        <w:rPr>
          <w:sz w:val="20"/>
          <w:szCs w:val="20"/>
          <w:lang w:val="de-AT"/>
        </w:rPr>
      </w:pPr>
      <w:hyperlink r:id="rId12" w:history="1">
        <w:r w:rsidR="00DA0A6B" w:rsidRPr="00C86A71">
          <w:rPr>
            <w:rStyle w:val="Hyperlink"/>
            <w:sz w:val="20"/>
            <w:szCs w:val="20"/>
            <w:lang w:val="de-AT"/>
          </w:rPr>
          <w:t>https://ecr-austria.at/arbeitsgruppen/circular-packaging</w:t>
        </w:r>
      </w:hyperlink>
    </w:p>
    <w:p w14:paraId="05F8C876" w14:textId="77777777" w:rsidR="00DD1F48" w:rsidRPr="008642E0" w:rsidRDefault="00DD1F48" w:rsidP="009243A4">
      <w:pPr>
        <w:widowControl w:val="0"/>
        <w:autoSpaceDE w:val="0"/>
        <w:autoSpaceDN w:val="0"/>
        <w:adjustRightInd w:val="0"/>
        <w:spacing w:line="360" w:lineRule="auto"/>
        <w:rPr>
          <w:rFonts w:asciiTheme="minorHAnsi" w:hAnsiTheme="minorHAnsi"/>
          <w:lang w:val="de-DE"/>
        </w:rPr>
      </w:pPr>
    </w:p>
    <w:p w14:paraId="342F10B6" w14:textId="77777777" w:rsidR="009243A4" w:rsidRPr="008642E0" w:rsidRDefault="009243A4" w:rsidP="009243A4">
      <w:pPr>
        <w:widowControl w:val="0"/>
        <w:autoSpaceDE w:val="0"/>
        <w:autoSpaceDN w:val="0"/>
        <w:adjustRightInd w:val="0"/>
        <w:spacing w:line="360" w:lineRule="auto"/>
        <w:rPr>
          <w:rFonts w:asciiTheme="minorHAnsi" w:hAnsiTheme="minorHAnsi" w:cs="Arial"/>
          <w:b/>
          <w:lang w:val="de-AT"/>
        </w:rPr>
      </w:pPr>
      <w:r w:rsidRPr="008642E0">
        <w:rPr>
          <w:rFonts w:asciiTheme="minorHAnsi" w:hAnsiTheme="minorHAnsi"/>
          <w:lang w:val="de-DE"/>
        </w:rPr>
        <w:t xml:space="preserve">*Quelle: Verband Österreichischer Entsorgungsbetriebe (VOEB) </w:t>
      </w:r>
    </w:p>
    <w:p w14:paraId="0CA0F8A7" w14:textId="0D5262DE" w:rsidR="009679A2" w:rsidRDefault="009679A2">
      <w:pPr>
        <w:spacing w:after="0"/>
        <w:rPr>
          <w:rFonts w:asciiTheme="minorHAnsi" w:hAnsiTheme="minorHAnsi" w:cs="Arial"/>
          <w:b/>
          <w:sz w:val="20"/>
          <w:szCs w:val="20"/>
          <w:lang w:val="de-AT"/>
        </w:rPr>
      </w:pPr>
      <w:r>
        <w:rPr>
          <w:rFonts w:asciiTheme="minorHAnsi" w:hAnsiTheme="minorHAnsi" w:cs="Arial"/>
          <w:b/>
          <w:sz w:val="20"/>
          <w:szCs w:val="20"/>
          <w:lang w:val="de-AT"/>
        </w:rPr>
        <w:br w:type="page"/>
      </w:r>
    </w:p>
    <w:p w14:paraId="2CA79EB7" w14:textId="77777777" w:rsidR="009243A4" w:rsidRDefault="009243A4" w:rsidP="00C76B27">
      <w:pPr>
        <w:widowControl w:val="0"/>
        <w:autoSpaceDE w:val="0"/>
        <w:autoSpaceDN w:val="0"/>
        <w:adjustRightInd w:val="0"/>
        <w:spacing w:line="360" w:lineRule="auto"/>
        <w:rPr>
          <w:rFonts w:asciiTheme="minorHAnsi" w:hAnsiTheme="minorHAnsi" w:cs="Arial"/>
          <w:b/>
          <w:sz w:val="20"/>
          <w:szCs w:val="20"/>
          <w:lang w:val="de-AT"/>
        </w:rPr>
      </w:pPr>
    </w:p>
    <w:p w14:paraId="166FCCAD" w14:textId="77777777" w:rsidR="00C76B27" w:rsidRDefault="00C76B27" w:rsidP="00C76B27">
      <w:pPr>
        <w:widowControl w:val="0"/>
        <w:autoSpaceDE w:val="0"/>
        <w:autoSpaceDN w:val="0"/>
        <w:adjustRightInd w:val="0"/>
        <w:spacing w:line="360" w:lineRule="auto"/>
        <w:rPr>
          <w:rFonts w:asciiTheme="minorHAnsi" w:hAnsiTheme="minorHAnsi" w:cs="Arial"/>
          <w:b/>
          <w:sz w:val="20"/>
          <w:szCs w:val="20"/>
          <w:lang w:val="de-AT"/>
        </w:rPr>
      </w:pPr>
      <w:r w:rsidRPr="003F210B">
        <w:rPr>
          <w:rFonts w:asciiTheme="minorHAnsi" w:hAnsiTheme="minorHAnsi" w:cs="Arial"/>
          <w:b/>
          <w:sz w:val="20"/>
          <w:szCs w:val="20"/>
          <w:lang w:val="de-AT"/>
        </w:rPr>
        <w:t>Fotomaterial</w:t>
      </w:r>
    </w:p>
    <w:p w14:paraId="5A0BD08E" w14:textId="77777777" w:rsidR="00EC3B7F" w:rsidRDefault="00EC3B7F" w:rsidP="00C76B27">
      <w:pPr>
        <w:widowControl w:val="0"/>
        <w:autoSpaceDE w:val="0"/>
        <w:autoSpaceDN w:val="0"/>
        <w:adjustRightInd w:val="0"/>
        <w:spacing w:line="360" w:lineRule="auto"/>
        <w:rPr>
          <w:rFonts w:asciiTheme="minorHAnsi" w:hAnsiTheme="minorHAnsi" w:cs="Arial"/>
          <w:b/>
          <w:sz w:val="20"/>
          <w:szCs w:val="20"/>
          <w:lang w:val="de-AT"/>
        </w:rPr>
      </w:pPr>
      <w:r>
        <w:rPr>
          <w:noProof/>
        </w:rPr>
        <w:drawing>
          <wp:inline distT="0" distB="0" distL="0" distR="0" wp14:anchorId="28574355" wp14:editId="36BED6A4">
            <wp:extent cx="1981200" cy="1498600"/>
            <wp:effectExtent l="0" t="0" r="0" b="6350"/>
            <wp:docPr id="3" name="Grafik 3"/>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1200" cy="1498600"/>
                    </a:xfrm>
                    <a:prstGeom prst="rect">
                      <a:avLst/>
                    </a:prstGeom>
                  </pic:spPr>
                </pic:pic>
              </a:graphicData>
            </a:graphic>
          </wp:inline>
        </w:drawing>
      </w:r>
    </w:p>
    <w:p w14:paraId="124CAAE9" w14:textId="77777777" w:rsidR="00EC3B7F" w:rsidRPr="00EC3B7F" w:rsidRDefault="00EC3B7F" w:rsidP="00EC3B7F">
      <w:pPr>
        <w:rPr>
          <w:lang w:val="de-AT"/>
        </w:rPr>
      </w:pPr>
      <w:r w:rsidRPr="00EC3B7F">
        <w:rPr>
          <w:lang w:val="de-AT"/>
        </w:rPr>
        <w:t xml:space="preserve">© GS1 Austria/Petra </w:t>
      </w:r>
      <w:proofErr w:type="spellStart"/>
      <w:r w:rsidRPr="00EC3B7F">
        <w:rPr>
          <w:lang w:val="de-AT"/>
        </w:rPr>
        <w:t>Spiola</w:t>
      </w:r>
      <w:proofErr w:type="spellEnd"/>
    </w:p>
    <w:p w14:paraId="22455F86" w14:textId="77777777" w:rsidR="00EC3B7F" w:rsidRDefault="00EC3B7F" w:rsidP="00EC3B7F">
      <w:pPr>
        <w:rPr>
          <w:i/>
          <w:lang w:val="de-AT"/>
        </w:rPr>
      </w:pPr>
      <w:r w:rsidRPr="00EC3B7F">
        <w:rPr>
          <w:i/>
          <w:lang w:val="de-AT"/>
        </w:rPr>
        <w:t>Gregor Herzog, Geschäftsführer GS1 Austria</w:t>
      </w:r>
    </w:p>
    <w:p w14:paraId="5A6E57F8" w14:textId="77777777" w:rsidR="00EC3B7F" w:rsidRDefault="00EC3B7F" w:rsidP="00EC3B7F">
      <w:pPr>
        <w:rPr>
          <w:i/>
          <w:lang w:val="de-AT"/>
        </w:rPr>
      </w:pPr>
    </w:p>
    <w:p w14:paraId="56319916" w14:textId="77777777" w:rsidR="00EC3B7F" w:rsidRDefault="00EC3B7F" w:rsidP="00EC3B7F">
      <w:pPr>
        <w:rPr>
          <w:i/>
          <w:lang w:val="de-AT"/>
        </w:rPr>
      </w:pPr>
      <w:r>
        <w:rPr>
          <w:i/>
          <w:noProof/>
          <w:lang w:val="de-AT"/>
        </w:rPr>
        <w:drawing>
          <wp:inline distT="0" distB="0" distL="0" distR="0" wp14:anchorId="523D2559" wp14:editId="0ECEA406">
            <wp:extent cx="2823135" cy="1708150"/>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cycling-Beispiel-Kunststoff.jpg"/>
                    <pic:cNvPicPr/>
                  </pic:nvPicPr>
                  <pic:blipFill>
                    <a:blip r:embed="rId14"/>
                    <a:stretch>
                      <a:fillRect/>
                    </a:stretch>
                  </pic:blipFill>
                  <pic:spPr>
                    <a:xfrm>
                      <a:off x="0" y="0"/>
                      <a:ext cx="2826372" cy="1710108"/>
                    </a:xfrm>
                    <a:prstGeom prst="rect">
                      <a:avLst/>
                    </a:prstGeom>
                  </pic:spPr>
                </pic:pic>
              </a:graphicData>
            </a:graphic>
          </wp:inline>
        </w:drawing>
      </w:r>
    </w:p>
    <w:p w14:paraId="47CAD295" w14:textId="77777777" w:rsidR="00EC3B7F" w:rsidRPr="00EC3B7F" w:rsidRDefault="00EC3B7F" w:rsidP="00EC3B7F">
      <w:pPr>
        <w:rPr>
          <w:i/>
          <w:lang w:val="de-AT"/>
        </w:rPr>
      </w:pPr>
    </w:p>
    <w:p w14:paraId="4AFD860E" w14:textId="77777777" w:rsidR="00EC3B7F" w:rsidRPr="00EC3B7F" w:rsidRDefault="00EC3B7F" w:rsidP="00EC3B7F">
      <w:pPr>
        <w:rPr>
          <w:lang w:val="de-AT"/>
        </w:rPr>
      </w:pPr>
      <w:r w:rsidRPr="00EC3B7F">
        <w:rPr>
          <w:lang w:val="de-AT"/>
        </w:rPr>
        <w:t>© GS1 Austria</w:t>
      </w:r>
    </w:p>
    <w:p w14:paraId="7B0C9E73" w14:textId="77777777" w:rsidR="00EC3B7F" w:rsidRDefault="00EC3B7F" w:rsidP="00EC3B7F">
      <w:pPr>
        <w:rPr>
          <w:i/>
          <w:lang w:val="de-AT"/>
        </w:rPr>
      </w:pPr>
      <w:r>
        <w:rPr>
          <w:i/>
          <w:lang w:val="de-AT"/>
        </w:rPr>
        <w:t>Beispiel für einen Recyclingprozess für Kunststoff</w:t>
      </w:r>
    </w:p>
    <w:p w14:paraId="2E279A0A" w14:textId="77777777" w:rsidR="00EC3B7F" w:rsidRDefault="00EC3B7F" w:rsidP="00C76B27">
      <w:pPr>
        <w:widowControl w:val="0"/>
        <w:autoSpaceDE w:val="0"/>
        <w:autoSpaceDN w:val="0"/>
        <w:adjustRightInd w:val="0"/>
        <w:spacing w:line="360" w:lineRule="auto"/>
        <w:rPr>
          <w:rFonts w:asciiTheme="minorHAnsi" w:hAnsiTheme="minorHAnsi" w:cs="Arial"/>
          <w:b/>
          <w:sz w:val="20"/>
          <w:szCs w:val="20"/>
          <w:lang w:val="de-AT"/>
        </w:rPr>
      </w:pPr>
    </w:p>
    <w:p w14:paraId="404D39A4" w14:textId="1C158365" w:rsidR="00F303FB" w:rsidRPr="00774961" w:rsidRDefault="007D0102" w:rsidP="00F303FB">
      <w:pPr>
        <w:widowControl w:val="0"/>
        <w:autoSpaceDE w:val="0"/>
        <w:autoSpaceDN w:val="0"/>
        <w:adjustRightInd w:val="0"/>
        <w:spacing w:line="360" w:lineRule="auto"/>
        <w:rPr>
          <w:rFonts w:asciiTheme="minorHAnsi" w:hAnsiTheme="minorHAnsi" w:cs="Arial"/>
          <w:sz w:val="20"/>
          <w:szCs w:val="20"/>
          <w:lang w:val="de-AT"/>
        </w:rPr>
      </w:pPr>
      <w:r w:rsidRPr="00CD25B9">
        <w:rPr>
          <w:rFonts w:asciiTheme="minorHAnsi" w:hAnsiTheme="minorHAnsi" w:cs="Arial"/>
          <w:sz w:val="20"/>
          <w:szCs w:val="20"/>
          <w:lang w:val="de-AT"/>
        </w:rPr>
        <w:t xml:space="preserve">Bilddownload </w:t>
      </w:r>
      <w:hyperlink r:id="rId15" w:history="1">
        <w:r w:rsidRPr="00A96976">
          <w:rPr>
            <w:rStyle w:val="Hyperlink"/>
            <w:rFonts w:asciiTheme="minorHAnsi" w:hAnsiTheme="minorHAnsi" w:cs="Arial"/>
            <w:sz w:val="20"/>
            <w:szCs w:val="20"/>
            <w:lang w:val="de-AT"/>
          </w:rPr>
          <w:t>hier</w:t>
        </w:r>
      </w:hyperlink>
    </w:p>
    <w:p w14:paraId="6DA91168" w14:textId="77777777" w:rsidR="009A7952" w:rsidRDefault="009A7952" w:rsidP="009A7952">
      <w:pPr>
        <w:rPr>
          <w:lang w:val="de-AT"/>
        </w:rPr>
      </w:pPr>
    </w:p>
    <w:p w14:paraId="0A0DB1E7" w14:textId="77777777" w:rsidR="00711B81" w:rsidRDefault="00F827B0" w:rsidP="00EC3B7F">
      <w:pPr>
        <w:spacing w:line="360" w:lineRule="auto"/>
        <w:rPr>
          <w:rFonts w:asciiTheme="minorHAnsi" w:hAnsiTheme="minorHAnsi"/>
          <w:sz w:val="20"/>
          <w:szCs w:val="20"/>
          <w:lang w:val="de-AT"/>
        </w:rPr>
      </w:pPr>
      <w:r>
        <w:rPr>
          <w:rFonts w:cs="Arial"/>
          <w:b/>
          <w:sz w:val="20"/>
          <w:szCs w:val="20"/>
          <w:lang w:val="de-AT"/>
        </w:rPr>
        <w:t>Ü</w:t>
      </w:r>
      <w:r w:rsidR="00211E7E">
        <w:rPr>
          <w:rFonts w:cs="Arial"/>
          <w:b/>
          <w:sz w:val="20"/>
          <w:szCs w:val="20"/>
          <w:lang w:val="de-AT"/>
        </w:rPr>
        <w:t>ber GS1 Austria</w:t>
      </w:r>
      <w:r w:rsidR="00211E7E">
        <w:rPr>
          <w:rFonts w:cs="Arial"/>
          <w:b/>
          <w:sz w:val="20"/>
          <w:szCs w:val="20"/>
          <w:lang w:val="de-AT"/>
        </w:rPr>
        <w:br/>
      </w:r>
      <w:r w:rsidR="00EC3B7F" w:rsidRPr="00EC3B7F">
        <w:rPr>
          <w:rFonts w:asciiTheme="minorHAnsi" w:hAnsiTheme="minorHAnsi"/>
          <w:sz w:val="20"/>
          <w:szCs w:val="20"/>
          <w:lang w:val="de-AT"/>
        </w:rPr>
        <w:t>„</w:t>
      </w:r>
      <w:proofErr w:type="spellStart"/>
      <w:r w:rsidR="00EC3B7F" w:rsidRPr="00EC3B7F">
        <w:rPr>
          <w:rFonts w:asciiTheme="minorHAnsi" w:hAnsiTheme="minorHAnsi"/>
          <w:sz w:val="20"/>
          <w:szCs w:val="20"/>
          <w:lang w:val="de-AT"/>
        </w:rPr>
        <w:t>Biiieeep</w:t>
      </w:r>
      <w:proofErr w:type="spellEnd"/>
      <w:r w:rsidR="00EC3B7F" w:rsidRPr="00EC3B7F">
        <w:rPr>
          <w:rFonts w:asciiTheme="minorHAnsi" w:hAnsiTheme="minorHAnsi"/>
          <w:sz w:val="20"/>
          <w:szCs w:val="20"/>
          <w:lang w:val="de-AT"/>
        </w:rPr>
        <w:t xml:space="preserve">!“ ... jedes Mal, wenn Sie an der Kassa stehen und dieses Geräusch hören, steckt mit hoher Wahrscheinlichkeit GS1 dahinter. Denn GS1 ist sozusagen der „Erfinder“ des </w:t>
      </w:r>
      <w:r w:rsidR="00BA7374">
        <w:rPr>
          <w:rFonts w:asciiTheme="minorHAnsi" w:hAnsiTheme="minorHAnsi"/>
          <w:sz w:val="20"/>
          <w:szCs w:val="20"/>
          <w:lang w:val="de-AT"/>
        </w:rPr>
        <w:t>Strichcodes</w:t>
      </w:r>
      <w:r w:rsidR="00EC3B7F" w:rsidRPr="00EC3B7F">
        <w:rPr>
          <w:rFonts w:asciiTheme="minorHAnsi" w:hAnsiTheme="minorHAnsi"/>
          <w:sz w:val="20"/>
          <w:szCs w:val="20"/>
          <w:lang w:val="de-AT"/>
        </w:rPr>
        <w:t xml:space="preserve">, der sich heute auf fast jedem Produkt im Einzelhandel befindet. Hinter diesem </w:t>
      </w:r>
      <w:r w:rsidR="00BA7374">
        <w:rPr>
          <w:rFonts w:asciiTheme="minorHAnsi" w:hAnsiTheme="minorHAnsi"/>
          <w:sz w:val="20"/>
          <w:szCs w:val="20"/>
          <w:lang w:val="de-AT"/>
        </w:rPr>
        <w:t>Strichcode</w:t>
      </w:r>
      <w:r w:rsidR="00EC3B7F" w:rsidRPr="00EC3B7F">
        <w:rPr>
          <w:rFonts w:asciiTheme="minorHAnsi" w:hAnsiTheme="minorHAnsi"/>
          <w:sz w:val="20"/>
          <w:szCs w:val="20"/>
          <w:lang w:val="de-AT"/>
        </w:rPr>
        <w:t xml:space="preserve"> steckt aber weit mehr, nämlich ein weltweit überschneidungsfreies GS1 Artikelnummernsystem, für das GS1 Austria als Teil des internationalen GS1 Netzwerks in Österreich zuständig ist. </w:t>
      </w:r>
    </w:p>
    <w:p w14:paraId="4A6EACC8" w14:textId="77777777" w:rsidR="00211E7E" w:rsidRPr="00EC3B7F" w:rsidRDefault="00EC3B7F" w:rsidP="00EC3B7F">
      <w:pPr>
        <w:spacing w:line="360" w:lineRule="auto"/>
        <w:rPr>
          <w:rFonts w:asciiTheme="minorHAnsi" w:hAnsiTheme="minorHAnsi"/>
          <w:sz w:val="20"/>
          <w:szCs w:val="20"/>
          <w:lang w:val="de-AT"/>
        </w:rPr>
      </w:pPr>
      <w:r w:rsidRPr="00EC3B7F">
        <w:rPr>
          <w:rFonts w:asciiTheme="minorHAnsi" w:hAnsiTheme="minorHAnsi"/>
          <w:sz w:val="20"/>
          <w:szCs w:val="20"/>
          <w:lang w:val="de-AT"/>
        </w:rPr>
        <w:t xml:space="preserve">Der Einsatz von GS1 Standards hat seinen Schwerpunkt in der Konsumgüterbranche, reicht aber mittlerweile über viele andere Branchen hinaus. So werden beispielsweise im Gesundheitswesen Arzneimittel oder medizinische Geräte mittels GS1 Standards gekennzeichnet, was maßgeblich zur Patientensicherheit beiträgt. Einen weiteren wichtigen Bereich bei GS1 Austria bildet das Stammdatenservice GS1 Sync. </w:t>
      </w:r>
    </w:p>
    <w:p w14:paraId="12E74189" w14:textId="77777777" w:rsidR="00EC3B7F" w:rsidRPr="00EC3B7F" w:rsidRDefault="00EC3B7F" w:rsidP="00EC3B7F">
      <w:pPr>
        <w:spacing w:line="360" w:lineRule="auto"/>
        <w:rPr>
          <w:rFonts w:asciiTheme="minorHAnsi" w:hAnsiTheme="minorHAnsi" w:cs="Arial"/>
          <w:b/>
          <w:sz w:val="20"/>
          <w:szCs w:val="20"/>
          <w:lang w:val="de-AT"/>
        </w:rPr>
      </w:pPr>
    </w:p>
    <w:p w14:paraId="4CC9E62E" w14:textId="77777777" w:rsidR="0069373F" w:rsidRPr="003F210B" w:rsidRDefault="0069373F" w:rsidP="0069373F">
      <w:pPr>
        <w:widowControl w:val="0"/>
        <w:autoSpaceDE w:val="0"/>
        <w:autoSpaceDN w:val="0"/>
        <w:adjustRightInd w:val="0"/>
        <w:spacing w:line="360" w:lineRule="auto"/>
        <w:rPr>
          <w:rFonts w:asciiTheme="minorHAnsi" w:hAnsiTheme="minorHAnsi" w:cs="Arial"/>
          <w:b/>
          <w:sz w:val="20"/>
          <w:szCs w:val="20"/>
          <w:lang w:val="de-AT"/>
        </w:rPr>
      </w:pPr>
      <w:r>
        <w:rPr>
          <w:rFonts w:asciiTheme="minorHAnsi" w:hAnsiTheme="minorHAnsi" w:cs="Arial"/>
          <w:b/>
          <w:sz w:val="20"/>
          <w:szCs w:val="20"/>
          <w:lang w:val="de-AT"/>
        </w:rPr>
        <w:lastRenderedPageBreak/>
        <w:t>Kontakt</w:t>
      </w:r>
    </w:p>
    <w:p w14:paraId="78906280" w14:textId="77777777" w:rsidR="003C526E" w:rsidRPr="00FB677B" w:rsidRDefault="003C526E" w:rsidP="003C526E">
      <w:pPr>
        <w:pStyle w:val="GS1BBodyText2"/>
        <w:rPr>
          <w:rFonts w:asciiTheme="minorHAnsi" w:hAnsiTheme="minorHAnsi"/>
          <w:sz w:val="20"/>
          <w:szCs w:val="20"/>
          <w:lang w:val="de-AT"/>
        </w:rPr>
      </w:pPr>
      <w:r w:rsidRPr="00FB677B">
        <w:rPr>
          <w:rFonts w:asciiTheme="minorHAnsi" w:hAnsiTheme="minorHAnsi"/>
          <w:sz w:val="20"/>
          <w:szCs w:val="20"/>
          <w:lang w:val="de-AT"/>
        </w:rPr>
        <w:t xml:space="preserve">Besuchen Sie die GS1 Austria-Webseite für mehr Informationen: </w:t>
      </w:r>
      <w:hyperlink r:id="rId16" w:history="1">
        <w:r w:rsidR="00CF517A" w:rsidRPr="002B3B89">
          <w:rPr>
            <w:rStyle w:val="Hyperlink"/>
            <w:rFonts w:asciiTheme="minorHAnsi" w:hAnsiTheme="minorHAnsi"/>
            <w:sz w:val="20"/>
            <w:szCs w:val="20"/>
            <w:lang w:val="de-AT"/>
          </w:rPr>
          <w:t>https://</w:t>
        </w:r>
        <w:r w:rsidR="00CF517A" w:rsidRPr="002B3B89">
          <w:rPr>
            <w:rStyle w:val="Hyperlink"/>
            <w:rFonts w:asciiTheme="minorHAnsi" w:hAnsiTheme="minorHAnsi" w:cs="Arial"/>
            <w:sz w:val="20"/>
            <w:szCs w:val="20"/>
            <w:lang w:val="de-AT"/>
          </w:rPr>
          <w:t>www.gs1.at</w:t>
        </w:r>
      </w:hyperlink>
      <w:r w:rsidR="00CF517A">
        <w:rPr>
          <w:rStyle w:val="Hyperlink"/>
          <w:rFonts w:asciiTheme="minorHAnsi" w:hAnsiTheme="minorHAnsi" w:cs="Arial"/>
          <w:sz w:val="20"/>
          <w:szCs w:val="20"/>
          <w:lang w:val="de-AT"/>
        </w:rPr>
        <w:t xml:space="preserve"> </w:t>
      </w:r>
    </w:p>
    <w:p w14:paraId="561FC900" w14:textId="77777777" w:rsidR="003C526E" w:rsidRPr="00FB677B" w:rsidRDefault="003C526E" w:rsidP="003C526E">
      <w:pPr>
        <w:pStyle w:val="GS1BBodyText2"/>
        <w:rPr>
          <w:rStyle w:val="Hyperlink"/>
          <w:rFonts w:asciiTheme="minorHAnsi" w:hAnsiTheme="minorHAnsi" w:cs="Arial"/>
          <w:sz w:val="20"/>
          <w:szCs w:val="20"/>
          <w:lang w:val="de-AT"/>
        </w:rPr>
      </w:pPr>
      <w:r w:rsidRPr="00FB677B">
        <w:rPr>
          <w:rFonts w:asciiTheme="minorHAnsi" w:hAnsiTheme="minorHAnsi"/>
          <w:sz w:val="20"/>
          <w:szCs w:val="20"/>
          <w:lang w:val="de-AT"/>
        </w:rPr>
        <w:t>Abonnieren Sie jetzt den G</w:t>
      </w:r>
      <w:r>
        <w:rPr>
          <w:rFonts w:asciiTheme="minorHAnsi" w:hAnsiTheme="minorHAnsi"/>
          <w:sz w:val="20"/>
          <w:szCs w:val="20"/>
          <w:lang w:val="de-AT"/>
        </w:rPr>
        <w:t>S1 Austria-</w:t>
      </w:r>
      <w:r w:rsidRPr="00FB677B">
        <w:rPr>
          <w:rFonts w:asciiTheme="minorHAnsi" w:hAnsiTheme="minorHAnsi"/>
          <w:sz w:val="20"/>
          <w:szCs w:val="20"/>
          <w:lang w:val="de-AT"/>
        </w:rPr>
        <w:t xml:space="preserve">Newsletter für Updates: </w:t>
      </w:r>
      <w:hyperlink r:id="rId17" w:history="1">
        <w:r w:rsidR="00CF517A" w:rsidRPr="002B3B89">
          <w:rPr>
            <w:rStyle w:val="Hyperlink"/>
            <w:rFonts w:asciiTheme="minorHAnsi" w:hAnsiTheme="minorHAnsi"/>
            <w:sz w:val="20"/>
            <w:szCs w:val="20"/>
            <w:lang w:val="de-AT"/>
          </w:rPr>
          <w:t>https://</w:t>
        </w:r>
        <w:r w:rsidR="00CF517A" w:rsidRPr="002B3B89">
          <w:rPr>
            <w:rStyle w:val="Hyperlink"/>
            <w:rFonts w:asciiTheme="minorHAnsi" w:hAnsiTheme="minorHAnsi" w:cs="Arial"/>
            <w:sz w:val="20"/>
            <w:szCs w:val="20"/>
            <w:lang w:val="de-AT"/>
          </w:rPr>
          <w:t>www.gs1.at/newsletter</w:t>
        </w:r>
      </w:hyperlink>
      <w:r w:rsidR="00CF517A">
        <w:rPr>
          <w:rFonts w:asciiTheme="minorHAnsi" w:hAnsiTheme="minorHAnsi" w:cs="Arial"/>
          <w:sz w:val="20"/>
          <w:szCs w:val="20"/>
          <w:lang w:val="de-AT"/>
        </w:rPr>
        <w:t xml:space="preserve"> </w:t>
      </w:r>
    </w:p>
    <w:p w14:paraId="1C6EF29F" w14:textId="77777777" w:rsidR="003C526E" w:rsidRPr="00FB677B" w:rsidRDefault="003C526E" w:rsidP="003C526E">
      <w:pPr>
        <w:pStyle w:val="Default"/>
        <w:spacing w:line="360" w:lineRule="auto"/>
        <w:rPr>
          <w:rStyle w:val="Hyperlink"/>
          <w:rFonts w:asciiTheme="minorHAnsi" w:hAnsiTheme="minorHAnsi"/>
          <w:sz w:val="20"/>
          <w:szCs w:val="20"/>
        </w:rPr>
      </w:pPr>
      <w:r w:rsidRPr="00FB677B">
        <w:rPr>
          <w:rFonts w:asciiTheme="minorHAnsi" w:hAnsiTheme="minorHAnsi"/>
          <w:color w:val="auto"/>
          <w:sz w:val="20"/>
          <w:szCs w:val="20"/>
        </w:rPr>
        <w:t xml:space="preserve">Folgen Sie uns auf </w:t>
      </w:r>
      <w:proofErr w:type="spellStart"/>
      <w:r w:rsidRPr="00FB677B">
        <w:rPr>
          <w:rFonts w:asciiTheme="minorHAnsi" w:hAnsiTheme="minorHAnsi"/>
          <w:color w:val="auto"/>
          <w:sz w:val="20"/>
          <w:szCs w:val="20"/>
        </w:rPr>
        <w:t>Social</w:t>
      </w:r>
      <w:proofErr w:type="spellEnd"/>
      <w:r w:rsidRPr="00FB677B">
        <w:rPr>
          <w:rFonts w:asciiTheme="minorHAnsi" w:hAnsiTheme="minorHAnsi"/>
          <w:color w:val="auto"/>
          <w:sz w:val="20"/>
          <w:szCs w:val="20"/>
        </w:rPr>
        <w:t xml:space="preserve"> Media: </w:t>
      </w:r>
      <w:hyperlink r:id="rId18" w:history="1">
        <w:r w:rsidR="00CF517A" w:rsidRPr="002B3B89">
          <w:rPr>
            <w:rStyle w:val="Hyperlink"/>
            <w:rFonts w:asciiTheme="minorHAnsi" w:hAnsiTheme="minorHAnsi"/>
            <w:sz w:val="20"/>
            <w:szCs w:val="20"/>
          </w:rPr>
          <w:t>https://at.linkedin.com/company/gs1-austria-gmbh</w:t>
        </w:r>
      </w:hyperlink>
      <w:r w:rsidRPr="00FB677B">
        <w:rPr>
          <w:rFonts w:asciiTheme="minorHAnsi" w:hAnsiTheme="minorHAnsi"/>
          <w:sz w:val="20"/>
          <w:szCs w:val="20"/>
        </w:rPr>
        <w:t>,</w:t>
      </w:r>
      <w:r w:rsidRPr="00FB677B">
        <w:rPr>
          <w:rStyle w:val="Hyperlink"/>
          <w:rFonts w:asciiTheme="minorHAnsi" w:hAnsiTheme="minorHAnsi"/>
          <w:color w:val="auto"/>
          <w:sz w:val="20"/>
          <w:szCs w:val="20"/>
          <w:u w:val="none"/>
        </w:rPr>
        <w:t xml:space="preserve"> </w:t>
      </w:r>
      <w:hyperlink r:id="rId19" w:history="1">
        <w:r w:rsidR="00CF517A">
          <w:rPr>
            <w:rStyle w:val="Hyperlink"/>
            <w:rFonts w:asciiTheme="minorHAnsi" w:hAnsiTheme="minorHAnsi"/>
            <w:sz w:val="20"/>
            <w:szCs w:val="20"/>
          </w:rPr>
          <w:t>https://www.xing.com/companies/gs1austriagmbh</w:t>
        </w:r>
      </w:hyperlink>
      <w:r w:rsidRPr="00FB677B">
        <w:rPr>
          <w:rFonts w:asciiTheme="minorHAnsi" w:hAnsiTheme="minorHAnsi"/>
          <w:sz w:val="20"/>
          <w:szCs w:val="20"/>
        </w:rPr>
        <w:t xml:space="preserve">, </w:t>
      </w:r>
      <w:hyperlink r:id="rId20" w:history="1">
        <w:r w:rsidRPr="00FB677B">
          <w:rPr>
            <w:rStyle w:val="Hyperlink"/>
            <w:rFonts w:asciiTheme="minorHAnsi" w:hAnsiTheme="minorHAnsi"/>
            <w:sz w:val="20"/>
            <w:szCs w:val="20"/>
          </w:rPr>
          <w:t>https</w:t>
        </w:r>
      </w:hyperlink>
      <w:hyperlink r:id="rId21" w:history="1">
        <w:r w:rsidRPr="00FB677B">
          <w:rPr>
            <w:rStyle w:val="Hyperlink"/>
            <w:rFonts w:asciiTheme="minorHAnsi" w:hAnsiTheme="minorHAnsi"/>
            <w:sz w:val="20"/>
            <w:szCs w:val="20"/>
          </w:rPr>
          <w:t>://issuu.com/gs1austria</w:t>
        </w:r>
      </w:hyperlink>
    </w:p>
    <w:p w14:paraId="675E8DA2" w14:textId="77777777" w:rsidR="00050F32" w:rsidRPr="003F210B" w:rsidRDefault="00050F32" w:rsidP="00BA054E">
      <w:pPr>
        <w:widowControl w:val="0"/>
        <w:autoSpaceDE w:val="0"/>
        <w:autoSpaceDN w:val="0"/>
        <w:adjustRightInd w:val="0"/>
        <w:spacing w:line="360" w:lineRule="auto"/>
        <w:rPr>
          <w:rFonts w:asciiTheme="minorHAnsi" w:hAnsiTheme="minorHAnsi" w:cs="Arial"/>
          <w:b/>
          <w:sz w:val="20"/>
          <w:szCs w:val="20"/>
          <w:lang w:val="de-AT"/>
        </w:rPr>
      </w:pPr>
    </w:p>
    <w:p w14:paraId="316C71D2" w14:textId="77777777" w:rsidR="005046F6" w:rsidRPr="000E3971" w:rsidRDefault="00BA054E" w:rsidP="009D19A2">
      <w:pPr>
        <w:widowControl w:val="0"/>
        <w:autoSpaceDE w:val="0"/>
        <w:autoSpaceDN w:val="0"/>
        <w:adjustRightInd w:val="0"/>
        <w:spacing w:line="360" w:lineRule="auto"/>
        <w:rPr>
          <w:rFonts w:asciiTheme="minorHAnsi" w:hAnsiTheme="minorHAnsi" w:cs="Arial"/>
          <w:sz w:val="20"/>
          <w:szCs w:val="20"/>
          <w:lang w:val="de-AT"/>
        </w:rPr>
      </w:pPr>
      <w:r w:rsidRPr="000314D4">
        <w:rPr>
          <w:rFonts w:asciiTheme="minorHAnsi" w:hAnsiTheme="minorHAnsi" w:cs="Arial"/>
          <w:b/>
          <w:sz w:val="20"/>
          <w:szCs w:val="20"/>
          <w:lang w:val="de-AT"/>
        </w:rPr>
        <w:t>Pressekontakt:</w:t>
      </w:r>
      <w:r w:rsidRPr="000314D4">
        <w:rPr>
          <w:rFonts w:asciiTheme="minorHAnsi" w:hAnsiTheme="minorHAnsi" w:cs="Arial"/>
          <w:sz w:val="20"/>
          <w:szCs w:val="20"/>
          <w:lang w:val="de-AT"/>
        </w:rPr>
        <w:t xml:space="preserve"> </w:t>
      </w:r>
      <w:r w:rsidR="00CF4892">
        <w:rPr>
          <w:rFonts w:asciiTheme="minorHAnsi" w:hAnsiTheme="minorHAnsi" w:cs="Arial"/>
          <w:sz w:val="20"/>
          <w:szCs w:val="20"/>
          <w:lang w:val="de-AT"/>
        </w:rPr>
        <w:t xml:space="preserve">Mag. </w:t>
      </w:r>
      <w:r w:rsidR="001E1B08" w:rsidRPr="00C94B37">
        <w:rPr>
          <w:rFonts w:asciiTheme="minorHAnsi" w:hAnsiTheme="minorHAnsi" w:cs="Arial"/>
          <w:sz w:val="20"/>
          <w:szCs w:val="20"/>
          <w:lang w:val="de-AT"/>
        </w:rPr>
        <w:t xml:space="preserve">Daniela Springs, Marketing &amp; Communication Manager, GS1 Austria GmbH, </w:t>
      </w:r>
      <w:r w:rsidR="001E1B08" w:rsidRPr="00C94B37">
        <w:rPr>
          <w:rFonts w:asciiTheme="minorHAnsi" w:hAnsiTheme="minorHAnsi" w:cs="Arial"/>
          <w:sz w:val="20"/>
          <w:szCs w:val="20"/>
          <w:lang w:val="de-AT"/>
        </w:rPr>
        <w:br/>
        <w:t xml:space="preserve">+43 1 505 86 01-149, </w:t>
      </w:r>
      <w:hyperlink r:id="rId22" w:history="1">
        <w:r w:rsidR="00295514" w:rsidRPr="00C94B37">
          <w:rPr>
            <w:rStyle w:val="Hyperlink"/>
            <w:rFonts w:asciiTheme="minorHAnsi" w:hAnsiTheme="minorHAnsi" w:cs="Arial"/>
            <w:sz w:val="20"/>
            <w:szCs w:val="20"/>
            <w:lang w:val="de-AT"/>
          </w:rPr>
          <w:t>springs@gs1.at</w:t>
        </w:r>
      </w:hyperlink>
      <w:r w:rsidR="005046F6" w:rsidRPr="00C94B37">
        <w:rPr>
          <w:rStyle w:val="Hyperlink"/>
          <w:rFonts w:asciiTheme="minorHAnsi" w:hAnsiTheme="minorHAnsi" w:cs="Arial"/>
          <w:sz w:val="20"/>
          <w:szCs w:val="20"/>
          <w:lang w:val="de-AT"/>
        </w:rPr>
        <w:br/>
      </w:r>
    </w:p>
    <w:sectPr w:rsidR="005046F6" w:rsidRPr="000E3971" w:rsidSect="00D86E40">
      <w:footerReference w:type="even" r:id="rId23"/>
      <w:footerReference w:type="default" r:id="rId24"/>
      <w:headerReference w:type="first" r:id="rId25"/>
      <w:pgSz w:w="11909" w:h="16834" w:code="9"/>
      <w:pgMar w:top="850" w:right="850" w:bottom="850" w:left="850" w:header="2549" w:footer="5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EBB46" w14:textId="77777777" w:rsidR="00A2547F" w:rsidRDefault="00A2547F" w:rsidP="00443F98">
      <w:r>
        <w:separator/>
      </w:r>
    </w:p>
  </w:endnote>
  <w:endnote w:type="continuationSeparator" w:id="0">
    <w:p w14:paraId="39AA789F" w14:textId="77777777" w:rsidR="00A2547F" w:rsidRDefault="00A2547F" w:rsidP="0044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panose1 w:val="00000000000000000000"/>
    <w:charset w:val="0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Gotham Office">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86DD3" w14:textId="77777777" w:rsidR="00C55F0C" w:rsidRDefault="00C55F0C" w:rsidP="003946A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27A055A" w14:textId="77777777" w:rsidR="00C55F0C" w:rsidRDefault="00C55F0C" w:rsidP="00D800F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single" w:sz="4" w:space="0" w:color="B1B3B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393"/>
      <w:gridCol w:w="3393"/>
    </w:tblGrid>
    <w:tr w:rsidR="00C55F0C" w14:paraId="1E2457D0" w14:textId="77777777" w:rsidTr="00AD4CAC">
      <w:trPr>
        <w:cantSplit/>
        <w:trHeight w:hRule="exact" w:val="1022"/>
      </w:trPr>
      <w:tc>
        <w:tcPr>
          <w:tcW w:w="1676" w:type="pct"/>
          <w:tcMar>
            <w:left w:w="0" w:type="dxa"/>
            <w:right w:w="0" w:type="dxa"/>
          </w:tcMar>
          <w:vAlign w:val="bottom"/>
        </w:tcPr>
        <w:p w14:paraId="61094C84" w14:textId="77777777" w:rsidR="00C55F0C" w:rsidRDefault="009C63A1" w:rsidP="00340DAE">
          <w:pPr>
            <w:pStyle w:val="Fuzeile"/>
            <w:spacing w:after="0"/>
            <w:ind w:right="357"/>
          </w:pPr>
          <w:r>
            <w:rPr>
              <w:noProof/>
              <w:lang w:val="de-AT" w:eastAsia="de-AT"/>
            </w:rPr>
            <w:drawing>
              <wp:anchor distT="0" distB="0" distL="114300" distR="114300" simplePos="0" relativeHeight="251671552" behindDoc="0" locked="0" layoutInCell="1" allowOverlap="1" wp14:anchorId="29527F92" wp14:editId="5CF4D796">
                <wp:simplePos x="0" y="0"/>
                <wp:positionH relativeFrom="column">
                  <wp:posOffset>33655</wp:posOffset>
                </wp:positionH>
                <wp:positionV relativeFrom="paragraph">
                  <wp:posOffset>-170815</wp:posOffset>
                </wp:positionV>
                <wp:extent cx="933450" cy="54229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542290"/>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2" w:type="pct"/>
          <w:tcMar>
            <w:left w:w="0" w:type="dxa"/>
            <w:right w:w="0" w:type="dxa"/>
          </w:tcMar>
          <w:vAlign w:val="bottom"/>
        </w:tcPr>
        <w:p w14:paraId="3CC94237" w14:textId="77777777" w:rsidR="00C55F0C" w:rsidRDefault="00C55F0C" w:rsidP="00FA60AB">
          <w:pPr>
            <w:pStyle w:val="Fuzeile"/>
            <w:spacing w:after="0"/>
            <w:ind w:right="357"/>
            <w:jc w:val="center"/>
          </w:pPr>
        </w:p>
      </w:tc>
      <w:tc>
        <w:tcPr>
          <w:tcW w:w="1662" w:type="pct"/>
          <w:tcMar>
            <w:left w:w="0" w:type="dxa"/>
            <w:right w:w="0" w:type="dxa"/>
          </w:tcMar>
          <w:vAlign w:val="bottom"/>
        </w:tcPr>
        <w:p w14:paraId="0FFDFECA" w14:textId="77777777" w:rsidR="00C55F0C" w:rsidRPr="00FA60AB" w:rsidRDefault="00C55F0C" w:rsidP="00327B4F">
          <w:pPr>
            <w:pStyle w:val="Fuzeile"/>
            <w:spacing w:after="0"/>
            <w:jc w:val="right"/>
            <w:rPr>
              <w:sz w:val="14"/>
              <w:szCs w:val="14"/>
            </w:rPr>
          </w:pPr>
          <w:r w:rsidRPr="00FA60AB">
            <w:rPr>
              <w:sz w:val="14"/>
              <w:szCs w:val="14"/>
            </w:rPr>
            <w:fldChar w:fldCharType="begin"/>
          </w:r>
          <w:r w:rsidRPr="00FA60AB">
            <w:rPr>
              <w:sz w:val="14"/>
              <w:szCs w:val="14"/>
            </w:rPr>
            <w:instrText xml:space="preserve"> PAGE   \* MERGEFORMAT </w:instrText>
          </w:r>
          <w:r w:rsidRPr="00FA60AB">
            <w:rPr>
              <w:sz w:val="14"/>
              <w:szCs w:val="14"/>
            </w:rPr>
            <w:fldChar w:fldCharType="separate"/>
          </w:r>
          <w:r w:rsidR="00C17198">
            <w:rPr>
              <w:noProof/>
              <w:sz w:val="14"/>
              <w:szCs w:val="14"/>
            </w:rPr>
            <w:t>3</w:t>
          </w:r>
          <w:r w:rsidRPr="00FA60AB">
            <w:rPr>
              <w:sz w:val="14"/>
              <w:szCs w:val="14"/>
            </w:rPr>
            <w:fldChar w:fldCharType="end"/>
          </w:r>
        </w:p>
      </w:tc>
    </w:tr>
  </w:tbl>
  <w:p w14:paraId="73498487" w14:textId="77777777" w:rsidR="00C55F0C" w:rsidRPr="00802708" w:rsidRDefault="00C55F0C" w:rsidP="00D800FE">
    <w:pPr>
      <w:pStyle w:val="Fuzeile"/>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37BDF7" w14:textId="77777777" w:rsidR="00A2547F" w:rsidRDefault="00A2547F" w:rsidP="00443F98">
      <w:r>
        <w:separator/>
      </w:r>
    </w:p>
  </w:footnote>
  <w:footnote w:type="continuationSeparator" w:id="0">
    <w:p w14:paraId="4185D5CB" w14:textId="77777777" w:rsidR="00A2547F" w:rsidRDefault="00A2547F" w:rsidP="00443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6A992" w14:textId="77777777" w:rsidR="00C55F0C" w:rsidRDefault="00BA054E">
    <w:pPr>
      <w:pStyle w:val="Kopfzeile"/>
    </w:pPr>
    <w:r>
      <w:rPr>
        <w:noProof/>
        <w:lang w:val="de-AT" w:eastAsia="de-AT"/>
      </w:rPr>
      <mc:AlternateContent>
        <mc:Choice Requires="wps">
          <w:drawing>
            <wp:anchor distT="45720" distB="45720" distL="114300" distR="114300" simplePos="0" relativeHeight="251673600" behindDoc="0" locked="0" layoutInCell="1" allowOverlap="1" wp14:anchorId="37FF7447" wp14:editId="5E1C9904">
              <wp:simplePos x="0" y="0"/>
              <wp:positionH relativeFrom="column">
                <wp:posOffset>3965575</wp:posOffset>
              </wp:positionH>
              <wp:positionV relativeFrom="paragraph">
                <wp:posOffset>-904240</wp:posOffset>
              </wp:positionV>
              <wp:extent cx="2628900" cy="1404620"/>
              <wp:effectExtent l="0" t="0" r="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4620"/>
                      </a:xfrm>
                      <a:prstGeom prst="rect">
                        <a:avLst/>
                      </a:prstGeom>
                      <a:solidFill>
                        <a:srgbClr val="FFFFFF"/>
                      </a:solidFill>
                      <a:ln w="9525">
                        <a:noFill/>
                        <a:miter lim="800000"/>
                        <a:headEnd/>
                        <a:tailEnd/>
                      </a:ln>
                    </wps:spPr>
                    <wps:txbx>
                      <w:txbxContent>
                        <w:p w14:paraId="7CBC81BD" w14:textId="77777777" w:rsidR="00BA054E" w:rsidRPr="00BA054E" w:rsidRDefault="00BA054E" w:rsidP="00BA054E">
                          <w:pPr>
                            <w:jc w:val="right"/>
                            <w:rPr>
                              <w:b/>
                              <w:sz w:val="28"/>
                              <w:szCs w:val="28"/>
                            </w:rPr>
                          </w:pPr>
                          <w:r w:rsidRPr="00BA054E">
                            <w:rPr>
                              <w:b/>
                              <w:sz w:val="28"/>
                              <w:szCs w:val="28"/>
                            </w:rPr>
                            <w:t>PRESSEMITTEILUNG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7FF7447" id="_x0000_t202" coordsize="21600,21600" o:spt="202" path="m,l,21600r21600,l21600,xe">
              <v:stroke joinstyle="miter"/>
              <v:path gradientshapeok="t" o:connecttype="rect"/>
            </v:shapetype>
            <v:shape id="Textfeld 2" o:spid="_x0000_s1026" type="#_x0000_t202" style="position:absolute;margin-left:312.25pt;margin-top:-71.2pt;width:207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" stroked="f">
              <v:textbox style="mso-fit-shape-to-text:t">
                <w:txbxContent>
                  <w:p w14:paraId="7CBC81BD" w14:textId="77777777" w:rsidR="00BA054E" w:rsidRPr="00BA054E" w:rsidRDefault="00BA054E" w:rsidP="00BA054E">
                    <w:pPr>
                      <w:jc w:val="right"/>
                      <w:rPr>
                        <w:b/>
                        <w:sz w:val="28"/>
                        <w:szCs w:val="28"/>
                      </w:rPr>
                    </w:pPr>
                    <w:r w:rsidRPr="00BA054E">
                      <w:rPr>
                        <w:b/>
                        <w:sz w:val="28"/>
                        <w:szCs w:val="28"/>
                      </w:rPr>
                      <w:t>PRESSEMITTEILUNG</w:t>
                    </w:r>
                  </w:p>
                </w:txbxContent>
              </v:textbox>
              <w10:wrap type="square"/>
            </v:shape>
          </w:pict>
        </mc:Fallback>
      </mc:AlternateContent>
    </w:r>
    <w:r w:rsidR="0024287A">
      <w:rPr>
        <w:noProof/>
        <w:lang w:val="de-AT" w:eastAsia="de-AT"/>
      </w:rPr>
      <mc:AlternateContent>
        <mc:Choice Requires="wps">
          <w:drawing>
            <wp:anchor distT="0" distB="0" distL="114300" distR="114300" simplePos="0" relativeHeight="251669504" behindDoc="0" locked="0" layoutInCell="1" allowOverlap="1" wp14:anchorId="0A270466" wp14:editId="15E07DA5">
              <wp:simplePos x="0" y="0"/>
              <wp:positionH relativeFrom="margin">
                <wp:posOffset>3174</wp:posOffset>
              </wp:positionH>
              <wp:positionV relativeFrom="page">
                <wp:posOffset>1590675</wp:posOffset>
              </wp:positionV>
              <wp:extent cx="6490335" cy="0"/>
              <wp:effectExtent l="0" t="38100" r="43815" b="38100"/>
              <wp:wrapNone/>
              <wp:docPr id="4" name="Straight Connector 4"/>
              <wp:cNvGraphicFramePr/>
              <a:graphic xmlns:a="http://schemas.openxmlformats.org/drawingml/2006/main">
                <a:graphicData uri="http://schemas.microsoft.com/office/word/2010/wordprocessingShape">
                  <wps:wsp>
                    <wps:cNvCnPr/>
                    <wps:spPr>
                      <a:xfrm flipV="1">
                        <a:off x="0" y="0"/>
                        <a:ext cx="6490335" cy="0"/>
                      </a:xfrm>
                      <a:prstGeom prst="line">
                        <a:avLst/>
                      </a:prstGeom>
                      <a:ln w="73025"/>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E29CC7E" id="Straight Connector 4"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5pt,125.25pt" to="511.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" strokecolor="#f26334 [3204]" strokeweight="5.75pt">
              <w10:wrap anchorx="margin" anchory="page"/>
            </v:line>
          </w:pict>
        </mc:Fallback>
      </mc:AlternateContent>
    </w:r>
    <w:r w:rsidR="00E7540B">
      <w:rPr>
        <w:noProof/>
        <w:lang w:val="de-AT" w:eastAsia="de-AT"/>
      </w:rPr>
      <w:drawing>
        <wp:anchor distT="0" distB="0" distL="114300" distR="114300" simplePos="0" relativeHeight="251670528" behindDoc="0" locked="0" layoutInCell="1" allowOverlap="1" wp14:anchorId="6040EC72" wp14:editId="35BBB286">
          <wp:simplePos x="0" y="0"/>
          <wp:positionH relativeFrom="margin">
            <wp:posOffset>0</wp:posOffset>
          </wp:positionH>
          <wp:positionV relativeFrom="paragraph">
            <wp:posOffset>-1198245</wp:posOffset>
          </wp:positionV>
          <wp:extent cx="1426669" cy="828675"/>
          <wp:effectExtent l="0" t="0" r="254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1_Austria_small_RGB.png"/>
                  <pic:cNvPicPr/>
                </pic:nvPicPr>
                <pic:blipFill>
                  <a:blip r:embed="rId1">
                    <a:extLst>
                      <a:ext uri="{28A0092B-C50C-407E-A947-70E740481C1C}">
                        <a14:useLocalDpi xmlns:a14="http://schemas.microsoft.com/office/drawing/2010/main" val="0"/>
                      </a:ext>
                    </a:extLst>
                  </a:blip>
                  <a:stretch>
                    <a:fillRect/>
                  </a:stretch>
                </pic:blipFill>
                <pic:spPr>
                  <a:xfrm>
                    <a:off x="0" y="0"/>
                    <a:ext cx="1426669" cy="828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43CD67E"/>
    <w:lvl w:ilvl="0">
      <w:start w:val="1"/>
      <w:numFmt w:val="decimal"/>
      <w:pStyle w:val="Listennummer"/>
      <w:lvlText w:val="%1."/>
      <w:lvlJc w:val="left"/>
      <w:pPr>
        <w:tabs>
          <w:tab w:val="num" w:pos="360"/>
        </w:tabs>
        <w:ind w:left="360" w:hanging="360"/>
      </w:pPr>
    </w:lvl>
  </w:abstractNum>
  <w:abstractNum w:abstractNumId="1" w15:restartNumberingAfterBreak="0">
    <w:nsid w:val="0E0F1514"/>
    <w:multiLevelType w:val="hybridMultilevel"/>
    <w:tmpl w:val="E4FC4440"/>
    <w:lvl w:ilvl="0" w:tplc="7CC03ECE">
      <w:numFmt w:val="bullet"/>
      <w:lvlText w:val=""/>
      <w:lvlJc w:val="left"/>
      <w:pPr>
        <w:ind w:left="720" w:hanging="360"/>
      </w:pPr>
      <w:rPr>
        <w:rFonts w:ascii="Symbol" w:eastAsiaTheme="minorEastAsia" w:hAnsi="Symbol" w:cstheme="majorBidi"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3C46FC5"/>
    <w:multiLevelType w:val="hybridMultilevel"/>
    <w:tmpl w:val="5AACE2F8"/>
    <w:lvl w:ilvl="0" w:tplc="ED8EF1CA">
      <w:numFmt w:val="bullet"/>
      <w:lvlText w:val=""/>
      <w:lvlJc w:val="left"/>
      <w:pPr>
        <w:ind w:left="720" w:hanging="360"/>
      </w:pPr>
      <w:rPr>
        <w:rFonts w:ascii="Symbol" w:eastAsiaTheme="minorEastAsia" w:hAnsi="Symbo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FE71E9B"/>
    <w:multiLevelType w:val="hybridMultilevel"/>
    <w:tmpl w:val="4FDADA22"/>
    <w:lvl w:ilvl="0" w:tplc="662ABADE">
      <w:numFmt w:val="bullet"/>
      <w:lvlText w:val=""/>
      <w:lvlJc w:val="left"/>
      <w:pPr>
        <w:ind w:left="720" w:hanging="360"/>
      </w:pPr>
      <w:rPr>
        <w:rFonts w:ascii="Symbol" w:eastAsiaTheme="minorEastAsia" w:hAnsi="Symbol" w:cstheme="majorBidi"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ACC219B"/>
    <w:multiLevelType w:val="multilevel"/>
    <w:tmpl w:val="B9A8F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9B9783B"/>
    <w:multiLevelType w:val="hybridMultilevel"/>
    <w:tmpl w:val="26922DB0"/>
    <w:lvl w:ilvl="0" w:tplc="2DBAC3D4">
      <w:start w:val="1"/>
      <w:numFmt w:val="bullet"/>
      <w:pStyle w:val="Aufzhlungszeichen2"/>
      <w:lvlText w:val="-"/>
      <w:lvlJc w:val="left"/>
      <w:pPr>
        <w:ind w:left="36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CA4BD6"/>
    <w:multiLevelType w:val="hybridMultilevel"/>
    <w:tmpl w:val="82381DCE"/>
    <w:lvl w:ilvl="0" w:tplc="9F52ACEC">
      <w:numFmt w:val="bullet"/>
      <w:lvlText w:val=""/>
      <w:lvlJc w:val="left"/>
      <w:pPr>
        <w:ind w:left="1080" w:hanging="360"/>
      </w:pPr>
      <w:rPr>
        <w:rFonts w:ascii="Symbol" w:eastAsiaTheme="minorEastAsia" w:hAnsi="Symbol" w:cstheme="majorBidi" w:hint="default"/>
        <w:b w:val="0"/>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8"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9" w15:restartNumberingAfterBreak="0">
    <w:nsid w:val="55B83407"/>
    <w:multiLevelType w:val="hybridMultilevel"/>
    <w:tmpl w:val="8F202104"/>
    <w:lvl w:ilvl="0" w:tplc="F880D92C">
      <w:start w:val="1"/>
      <w:numFmt w:val="bullet"/>
      <w:pStyle w:val="Aufzhlungszeichen"/>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Textkrper-Erstzeileneinzug"/>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11"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6D2D1333"/>
    <w:multiLevelType w:val="hybridMultilevel"/>
    <w:tmpl w:val="16866008"/>
    <w:lvl w:ilvl="0" w:tplc="B5D2CCF2">
      <w:numFmt w:val="bullet"/>
      <w:lvlText w:val="-"/>
      <w:lvlJc w:val="left"/>
      <w:pPr>
        <w:ind w:left="720" w:hanging="360"/>
      </w:pPr>
      <w:rPr>
        <w:rFonts w:ascii="Verdana" w:eastAsiaTheme="minorEastAsia" w:hAnsi="Verdana" w:cstheme="maj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72C2417C"/>
    <w:multiLevelType w:val="hybridMultilevel"/>
    <w:tmpl w:val="79567EF6"/>
    <w:lvl w:ilvl="0" w:tplc="1CB8FEB8">
      <w:start w:val="1"/>
      <w:numFmt w:val="bullet"/>
      <w:pStyle w:val="Aufzhlungszeichen3"/>
      <w:lvlText w:val=""/>
      <w:lvlJc w:val="left"/>
      <w:pPr>
        <w:ind w:left="360" w:hanging="360"/>
      </w:pPr>
      <w:rPr>
        <w:rFonts w:ascii="Symbol" w:hAnsi="Symbol"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6"/>
  </w:num>
  <w:num w:numId="4">
    <w:abstractNumId w:val="9"/>
  </w:num>
  <w:num w:numId="5">
    <w:abstractNumId w:val="13"/>
  </w:num>
  <w:num w:numId="6">
    <w:abstractNumId w:val="11"/>
  </w:num>
  <w:num w:numId="7">
    <w:abstractNumId w:val="3"/>
  </w:num>
  <w:num w:numId="8">
    <w:abstractNumId w:val="8"/>
  </w:num>
  <w:num w:numId="9">
    <w:abstractNumId w:val="12"/>
  </w:num>
  <w:num w:numId="10">
    <w:abstractNumId w:val="2"/>
  </w:num>
  <w:num w:numId="11">
    <w:abstractNumId w:val="7"/>
  </w:num>
  <w:num w:numId="12">
    <w:abstractNumId w:val="4"/>
  </w:num>
  <w:num w:numId="13">
    <w:abstractNumId w:val="1"/>
  </w:num>
  <w:num w:numId="14">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40B"/>
    <w:rsid w:val="00000752"/>
    <w:rsid w:val="00002580"/>
    <w:rsid w:val="00012231"/>
    <w:rsid w:val="0001359C"/>
    <w:rsid w:val="000166C0"/>
    <w:rsid w:val="000314D4"/>
    <w:rsid w:val="000351CA"/>
    <w:rsid w:val="00040321"/>
    <w:rsid w:val="00040898"/>
    <w:rsid w:val="000417A0"/>
    <w:rsid w:val="00043469"/>
    <w:rsid w:val="00043C00"/>
    <w:rsid w:val="00046B32"/>
    <w:rsid w:val="00046EE8"/>
    <w:rsid w:val="00050F32"/>
    <w:rsid w:val="00053723"/>
    <w:rsid w:val="00054108"/>
    <w:rsid w:val="0007110A"/>
    <w:rsid w:val="00081E0D"/>
    <w:rsid w:val="00081ED1"/>
    <w:rsid w:val="00085054"/>
    <w:rsid w:val="00087A49"/>
    <w:rsid w:val="000949B1"/>
    <w:rsid w:val="00096503"/>
    <w:rsid w:val="000A16B4"/>
    <w:rsid w:val="000B2838"/>
    <w:rsid w:val="000D56FD"/>
    <w:rsid w:val="000D70CB"/>
    <w:rsid w:val="000E1143"/>
    <w:rsid w:val="000E3971"/>
    <w:rsid w:val="000F1906"/>
    <w:rsid w:val="000F6CD2"/>
    <w:rsid w:val="000F7910"/>
    <w:rsid w:val="0010045E"/>
    <w:rsid w:val="001008F5"/>
    <w:rsid w:val="0010119D"/>
    <w:rsid w:val="00114DA2"/>
    <w:rsid w:val="001164D4"/>
    <w:rsid w:val="00120AF1"/>
    <w:rsid w:val="001239FF"/>
    <w:rsid w:val="00124848"/>
    <w:rsid w:val="0012582C"/>
    <w:rsid w:val="00125920"/>
    <w:rsid w:val="001264E6"/>
    <w:rsid w:val="001466AE"/>
    <w:rsid w:val="001475DA"/>
    <w:rsid w:val="00153A50"/>
    <w:rsid w:val="00155C3F"/>
    <w:rsid w:val="001572A8"/>
    <w:rsid w:val="00164F2D"/>
    <w:rsid w:val="0017323A"/>
    <w:rsid w:val="00176030"/>
    <w:rsid w:val="00180C1F"/>
    <w:rsid w:val="00191F4C"/>
    <w:rsid w:val="001954C8"/>
    <w:rsid w:val="001A0A55"/>
    <w:rsid w:val="001A11D5"/>
    <w:rsid w:val="001A134E"/>
    <w:rsid w:val="001A270D"/>
    <w:rsid w:val="001A7963"/>
    <w:rsid w:val="001B2C96"/>
    <w:rsid w:val="001C0AE9"/>
    <w:rsid w:val="001C6F0E"/>
    <w:rsid w:val="001D0237"/>
    <w:rsid w:val="001D2D07"/>
    <w:rsid w:val="001D301C"/>
    <w:rsid w:val="001E0A4D"/>
    <w:rsid w:val="001E1B08"/>
    <w:rsid w:val="001E3881"/>
    <w:rsid w:val="001F3761"/>
    <w:rsid w:val="001F4B7C"/>
    <w:rsid w:val="001F641A"/>
    <w:rsid w:val="00204F8E"/>
    <w:rsid w:val="00211E7E"/>
    <w:rsid w:val="00214AD4"/>
    <w:rsid w:val="002168D5"/>
    <w:rsid w:val="00221A54"/>
    <w:rsid w:val="002226A5"/>
    <w:rsid w:val="0023113C"/>
    <w:rsid w:val="00237BB4"/>
    <w:rsid w:val="00241367"/>
    <w:rsid w:val="0024171A"/>
    <w:rsid w:val="002419DC"/>
    <w:rsid w:val="0024287A"/>
    <w:rsid w:val="00244363"/>
    <w:rsid w:val="00250FEE"/>
    <w:rsid w:val="00254038"/>
    <w:rsid w:val="002614B6"/>
    <w:rsid w:val="0026713E"/>
    <w:rsid w:val="00272A30"/>
    <w:rsid w:val="00275973"/>
    <w:rsid w:val="00277BEC"/>
    <w:rsid w:val="00280DE6"/>
    <w:rsid w:val="0028361A"/>
    <w:rsid w:val="002860E2"/>
    <w:rsid w:val="002860E3"/>
    <w:rsid w:val="00295514"/>
    <w:rsid w:val="002A1ADB"/>
    <w:rsid w:val="002A29BD"/>
    <w:rsid w:val="002A2A78"/>
    <w:rsid w:val="002B020E"/>
    <w:rsid w:val="002B0736"/>
    <w:rsid w:val="002B3263"/>
    <w:rsid w:val="002B55C9"/>
    <w:rsid w:val="002C20E9"/>
    <w:rsid w:val="002C5234"/>
    <w:rsid w:val="002D0EE1"/>
    <w:rsid w:val="002D2027"/>
    <w:rsid w:val="002D4DFD"/>
    <w:rsid w:val="002D5D18"/>
    <w:rsid w:val="002E0B27"/>
    <w:rsid w:val="002E1F0D"/>
    <w:rsid w:val="002E3C5B"/>
    <w:rsid w:val="002E7BC1"/>
    <w:rsid w:val="002F2BD5"/>
    <w:rsid w:val="002F2E34"/>
    <w:rsid w:val="002F319F"/>
    <w:rsid w:val="003016AE"/>
    <w:rsid w:val="00303DD0"/>
    <w:rsid w:val="00303E67"/>
    <w:rsid w:val="003161F7"/>
    <w:rsid w:val="00327B4F"/>
    <w:rsid w:val="00332D89"/>
    <w:rsid w:val="00333CE1"/>
    <w:rsid w:val="00334CF9"/>
    <w:rsid w:val="00337FE1"/>
    <w:rsid w:val="00340DAE"/>
    <w:rsid w:val="00341328"/>
    <w:rsid w:val="0034397F"/>
    <w:rsid w:val="00343AA9"/>
    <w:rsid w:val="00346109"/>
    <w:rsid w:val="003568FA"/>
    <w:rsid w:val="00356BF9"/>
    <w:rsid w:val="00364A7D"/>
    <w:rsid w:val="003714C2"/>
    <w:rsid w:val="0039398B"/>
    <w:rsid w:val="003946A3"/>
    <w:rsid w:val="003A35C9"/>
    <w:rsid w:val="003B1AC6"/>
    <w:rsid w:val="003B57F0"/>
    <w:rsid w:val="003C526E"/>
    <w:rsid w:val="003C74BB"/>
    <w:rsid w:val="003D0C27"/>
    <w:rsid w:val="003D430D"/>
    <w:rsid w:val="003D7F10"/>
    <w:rsid w:val="003E49E7"/>
    <w:rsid w:val="003E742E"/>
    <w:rsid w:val="003F210B"/>
    <w:rsid w:val="003F2946"/>
    <w:rsid w:val="00405215"/>
    <w:rsid w:val="00405D65"/>
    <w:rsid w:val="00410744"/>
    <w:rsid w:val="004151A1"/>
    <w:rsid w:val="004166A1"/>
    <w:rsid w:val="00416D33"/>
    <w:rsid w:val="004213F1"/>
    <w:rsid w:val="00423212"/>
    <w:rsid w:val="0042471D"/>
    <w:rsid w:val="0043374E"/>
    <w:rsid w:val="00434BDA"/>
    <w:rsid w:val="00435B7A"/>
    <w:rsid w:val="00437E46"/>
    <w:rsid w:val="00440368"/>
    <w:rsid w:val="0044093C"/>
    <w:rsid w:val="00443F98"/>
    <w:rsid w:val="00447BDD"/>
    <w:rsid w:val="0045314F"/>
    <w:rsid w:val="004561C7"/>
    <w:rsid w:val="00457C2D"/>
    <w:rsid w:val="00461F63"/>
    <w:rsid w:val="004620A0"/>
    <w:rsid w:val="00466250"/>
    <w:rsid w:val="00470774"/>
    <w:rsid w:val="00470CC4"/>
    <w:rsid w:val="00472754"/>
    <w:rsid w:val="00480A06"/>
    <w:rsid w:val="00495796"/>
    <w:rsid w:val="004A4A34"/>
    <w:rsid w:val="004A4BCA"/>
    <w:rsid w:val="004A68F6"/>
    <w:rsid w:val="004B217A"/>
    <w:rsid w:val="004B241B"/>
    <w:rsid w:val="004B30E0"/>
    <w:rsid w:val="004C7170"/>
    <w:rsid w:val="004C7BA7"/>
    <w:rsid w:val="004D0546"/>
    <w:rsid w:val="004D2273"/>
    <w:rsid w:val="004D42DF"/>
    <w:rsid w:val="004D47AB"/>
    <w:rsid w:val="004D6B62"/>
    <w:rsid w:val="004E0D9A"/>
    <w:rsid w:val="004E55A9"/>
    <w:rsid w:val="004F358A"/>
    <w:rsid w:val="004F7007"/>
    <w:rsid w:val="00500532"/>
    <w:rsid w:val="005046F6"/>
    <w:rsid w:val="00505865"/>
    <w:rsid w:val="00505CFA"/>
    <w:rsid w:val="00517FC0"/>
    <w:rsid w:val="005208C3"/>
    <w:rsid w:val="0052769C"/>
    <w:rsid w:val="0053002A"/>
    <w:rsid w:val="00531857"/>
    <w:rsid w:val="00536533"/>
    <w:rsid w:val="00540C22"/>
    <w:rsid w:val="00541E05"/>
    <w:rsid w:val="00543AC7"/>
    <w:rsid w:val="00543EDD"/>
    <w:rsid w:val="0054428D"/>
    <w:rsid w:val="005473A1"/>
    <w:rsid w:val="005479F3"/>
    <w:rsid w:val="00551633"/>
    <w:rsid w:val="0055265C"/>
    <w:rsid w:val="00554E49"/>
    <w:rsid w:val="00557095"/>
    <w:rsid w:val="00562970"/>
    <w:rsid w:val="00565F52"/>
    <w:rsid w:val="00574995"/>
    <w:rsid w:val="00574CF1"/>
    <w:rsid w:val="00587995"/>
    <w:rsid w:val="00595E19"/>
    <w:rsid w:val="005B20FF"/>
    <w:rsid w:val="005C6CB2"/>
    <w:rsid w:val="005C6DBF"/>
    <w:rsid w:val="005D07D0"/>
    <w:rsid w:val="005D3575"/>
    <w:rsid w:val="005D4749"/>
    <w:rsid w:val="005E2EB6"/>
    <w:rsid w:val="005E4D74"/>
    <w:rsid w:val="00603C13"/>
    <w:rsid w:val="006051F7"/>
    <w:rsid w:val="006063CD"/>
    <w:rsid w:val="00606595"/>
    <w:rsid w:val="006069ED"/>
    <w:rsid w:val="00607F03"/>
    <w:rsid w:val="00611C6B"/>
    <w:rsid w:val="0061235B"/>
    <w:rsid w:val="00612396"/>
    <w:rsid w:val="00613695"/>
    <w:rsid w:val="00624614"/>
    <w:rsid w:val="00626C5C"/>
    <w:rsid w:val="0063102E"/>
    <w:rsid w:val="00631B22"/>
    <w:rsid w:val="006401E5"/>
    <w:rsid w:val="00647A95"/>
    <w:rsid w:val="00653162"/>
    <w:rsid w:val="00654E75"/>
    <w:rsid w:val="006556BD"/>
    <w:rsid w:val="00660720"/>
    <w:rsid w:val="006615A2"/>
    <w:rsid w:val="00664B9A"/>
    <w:rsid w:val="0067453F"/>
    <w:rsid w:val="00680039"/>
    <w:rsid w:val="00683538"/>
    <w:rsid w:val="0068399F"/>
    <w:rsid w:val="0069373F"/>
    <w:rsid w:val="006951E6"/>
    <w:rsid w:val="006A0B0A"/>
    <w:rsid w:val="006A1F23"/>
    <w:rsid w:val="006A5136"/>
    <w:rsid w:val="006A6DE5"/>
    <w:rsid w:val="006B6CAA"/>
    <w:rsid w:val="006C2603"/>
    <w:rsid w:val="006C429F"/>
    <w:rsid w:val="006C7A38"/>
    <w:rsid w:val="006D0C97"/>
    <w:rsid w:val="006D1BF0"/>
    <w:rsid w:val="006D609E"/>
    <w:rsid w:val="006D6B2D"/>
    <w:rsid w:val="006D7EDF"/>
    <w:rsid w:val="006E26B3"/>
    <w:rsid w:val="006E2C7F"/>
    <w:rsid w:val="006F418B"/>
    <w:rsid w:val="00703F72"/>
    <w:rsid w:val="00706030"/>
    <w:rsid w:val="00710726"/>
    <w:rsid w:val="00711B81"/>
    <w:rsid w:val="0071458F"/>
    <w:rsid w:val="00721786"/>
    <w:rsid w:val="0072489B"/>
    <w:rsid w:val="00725148"/>
    <w:rsid w:val="007330A9"/>
    <w:rsid w:val="00735634"/>
    <w:rsid w:val="007364BD"/>
    <w:rsid w:val="00737232"/>
    <w:rsid w:val="00740DDD"/>
    <w:rsid w:val="00745B5C"/>
    <w:rsid w:val="007463DE"/>
    <w:rsid w:val="00756622"/>
    <w:rsid w:val="00756B68"/>
    <w:rsid w:val="00766677"/>
    <w:rsid w:val="00770723"/>
    <w:rsid w:val="00774961"/>
    <w:rsid w:val="007802F2"/>
    <w:rsid w:val="0078115D"/>
    <w:rsid w:val="007873D4"/>
    <w:rsid w:val="00787B7D"/>
    <w:rsid w:val="0079156C"/>
    <w:rsid w:val="007941A7"/>
    <w:rsid w:val="00794639"/>
    <w:rsid w:val="0079634A"/>
    <w:rsid w:val="007A5844"/>
    <w:rsid w:val="007B5EF1"/>
    <w:rsid w:val="007B5FA7"/>
    <w:rsid w:val="007C02AF"/>
    <w:rsid w:val="007C2379"/>
    <w:rsid w:val="007C7280"/>
    <w:rsid w:val="007D0102"/>
    <w:rsid w:val="007D13BE"/>
    <w:rsid w:val="007E0810"/>
    <w:rsid w:val="007F410E"/>
    <w:rsid w:val="00800516"/>
    <w:rsid w:val="00802708"/>
    <w:rsid w:val="008155E3"/>
    <w:rsid w:val="008179C0"/>
    <w:rsid w:val="00817EA0"/>
    <w:rsid w:val="0082364C"/>
    <w:rsid w:val="008245A7"/>
    <w:rsid w:val="00826B9C"/>
    <w:rsid w:val="00830F4C"/>
    <w:rsid w:val="00833A72"/>
    <w:rsid w:val="00840C46"/>
    <w:rsid w:val="00841675"/>
    <w:rsid w:val="00844A0B"/>
    <w:rsid w:val="0085134A"/>
    <w:rsid w:val="00863275"/>
    <w:rsid w:val="008642E0"/>
    <w:rsid w:val="00866521"/>
    <w:rsid w:val="0087076B"/>
    <w:rsid w:val="0087108F"/>
    <w:rsid w:val="00871649"/>
    <w:rsid w:val="00880BB8"/>
    <w:rsid w:val="008849C2"/>
    <w:rsid w:val="00885253"/>
    <w:rsid w:val="00886426"/>
    <w:rsid w:val="0089442D"/>
    <w:rsid w:val="008A29DB"/>
    <w:rsid w:val="008A368D"/>
    <w:rsid w:val="008B7467"/>
    <w:rsid w:val="008C033B"/>
    <w:rsid w:val="008C29CA"/>
    <w:rsid w:val="008C3C88"/>
    <w:rsid w:val="008C610B"/>
    <w:rsid w:val="008D1B98"/>
    <w:rsid w:val="008D278D"/>
    <w:rsid w:val="008D2B14"/>
    <w:rsid w:val="008D64DB"/>
    <w:rsid w:val="008E0C7E"/>
    <w:rsid w:val="008E3097"/>
    <w:rsid w:val="008E3543"/>
    <w:rsid w:val="008F17C1"/>
    <w:rsid w:val="008F505D"/>
    <w:rsid w:val="00903982"/>
    <w:rsid w:val="00906E69"/>
    <w:rsid w:val="009243A4"/>
    <w:rsid w:val="00930E8A"/>
    <w:rsid w:val="009401AA"/>
    <w:rsid w:val="00942E94"/>
    <w:rsid w:val="00943DC5"/>
    <w:rsid w:val="00944C7C"/>
    <w:rsid w:val="009514B7"/>
    <w:rsid w:val="00952DB9"/>
    <w:rsid w:val="00960A27"/>
    <w:rsid w:val="00962E01"/>
    <w:rsid w:val="009679A2"/>
    <w:rsid w:val="00981CAB"/>
    <w:rsid w:val="00984DA1"/>
    <w:rsid w:val="009867E8"/>
    <w:rsid w:val="00986C10"/>
    <w:rsid w:val="009903B3"/>
    <w:rsid w:val="009918A4"/>
    <w:rsid w:val="00993594"/>
    <w:rsid w:val="00993C94"/>
    <w:rsid w:val="009A1FC9"/>
    <w:rsid w:val="009A3777"/>
    <w:rsid w:val="009A510A"/>
    <w:rsid w:val="009A7952"/>
    <w:rsid w:val="009B17EE"/>
    <w:rsid w:val="009B3B4F"/>
    <w:rsid w:val="009B7574"/>
    <w:rsid w:val="009C34E9"/>
    <w:rsid w:val="009C63A1"/>
    <w:rsid w:val="009D00AD"/>
    <w:rsid w:val="009D1409"/>
    <w:rsid w:val="009D19A2"/>
    <w:rsid w:val="009D204B"/>
    <w:rsid w:val="009D4B88"/>
    <w:rsid w:val="009D5557"/>
    <w:rsid w:val="009E0C82"/>
    <w:rsid w:val="009E1628"/>
    <w:rsid w:val="009E172C"/>
    <w:rsid w:val="009E3A85"/>
    <w:rsid w:val="009E436C"/>
    <w:rsid w:val="009F38C2"/>
    <w:rsid w:val="00A00412"/>
    <w:rsid w:val="00A00827"/>
    <w:rsid w:val="00A10D45"/>
    <w:rsid w:val="00A152B7"/>
    <w:rsid w:val="00A1648F"/>
    <w:rsid w:val="00A20674"/>
    <w:rsid w:val="00A2547F"/>
    <w:rsid w:val="00A27BC2"/>
    <w:rsid w:val="00A372DA"/>
    <w:rsid w:val="00A4330A"/>
    <w:rsid w:val="00A44C31"/>
    <w:rsid w:val="00A55880"/>
    <w:rsid w:val="00A563EC"/>
    <w:rsid w:val="00A609AC"/>
    <w:rsid w:val="00A6178C"/>
    <w:rsid w:val="00A64014"/>
    <w:rsid w:val="00A73625"/>
    <w:rsid w:val="00A73CC4"/>
    <w:rsid w:val="00A77282"/>
    <w:rsid w:val="00A85890"/>
    <w:rsid w:val="00A90F7C"/>
    <w:rsid w:val="00A92E10"/>
    <w:rsid w:val="00A95163"/>
    <w:rsid w:val="00A96976"/>
    <w:rsid w:val="00A97143"/>
    <w:rsid w:val="00AB11E7"/>
    <w:rsid w:val="00AB396A"/>
    <w:rsid w:val="00AB3F6E"/>
    <w:rsid w:val="00AB45BF"/>
    <w:rsid w:val="00AB4DA4"/>
    <w:rsid w:val="00AB56E4"/>
    <w:rsid w:val="00AD3875"/>
    <w:rsid w:val="00AD4CAC"/>
    <w:rsid w:val="00AD4FDD"/>
    <w:rsid w:val="00AD6056"/>
    <w:rsid w:val="00AD75FA"/>
    <w:rsid w:val="00AD7D2C"/>
    <w:rsid w:val="00AE74F6"/>
    <w:rsid w:val="00AF5D25"/>
    <w:rsid w:val="00B01929"/>
    <w:rsid w:val="00B049BF"/>
    <w:rsid w:val="00B0709A"/>
    <w:rsid w:val="00B071F5"/>
    <w:rsid w:val="00B12D14"/>
    <w:rsid w:val="00B1582B"/>
    <w:rsid w:val="00B16268"/>
    <w:rsid w:val="00B17997"/>
    <w:rsid w:val="00B23061"/>
    <w:rsid w:val="00B30ED3"/>
    <w:rsid w:val="00B3345F"/>
    <w:rsid w:val="00B33D5D"/>
    <w:rsid w:val="00B46C54"/>
    <w:rsid w:val="00B5270A"/>
    <w:rsid w:val="00B55B36"/>
    <w:rsid w:val="00B56F17"/>
    <w:rsid w:val="00B7057A"/>
    <w:rsid w:val="00B71A88"/>
    <w:rsid w:val="00B73DC7"/>
    <w:rsid w:val="00B7696E"/>
    <w:rsid w:val="00B77D36"/>
    <w:rsid w:val="00B87A3A"/>
    <w:rsid w:val="00B914BB"/>
    <w:rsid w:val="00B93AD7"/>
    <w:rsid w:val="00B9609A"/>
    <w:rsid w:val="00BA054E"/>
    <w:rsid w:val="00BA0F56"/>
    <w:rsid w:val="00BA4336"/>
    <w:rsid w:val="00BA7374"/>
    <w:rsid w:val="00BA7E02"/>
    <w:rsid w:val="00BA7EF6"/>
    <w:rsid w:val="00BB786D"/>
    <w:rsid w:val="00BC0855"/>
    <w:rsid w:val="00BC5DBB"/>
    <w:rsid w:val="00BC65FE"/>
    <w:rsid w:val="00BD1B46"/>
    <w:rsid w:val="00BD21A6"/>
    <w:rsid w:val="00BE6F46"/>
    <w:rsid w:val="00BF1F2C"/>
    <w:rsid w:val="00BF2849"/>
    <w:rsid w:val="00BF5CE9"/>
    <w:rsid w:val="00C018CA"/>
    <w:rsid w:val="00C0226B"/>
    <w:rsid w:val="00C02B6A"/>
    <w:rsid w:val="00C10609"/>
    <w:rsid w:val="00C12091"/>
    <w:rsid w:val="00C162A4"/>
    <w:rsid w:val="00C17198"/>
    <w:rsid w:val="00C223D4"/>
    <w:rsid w:val="00C2446C"/>
    <w:rsid w:val="00C25C94"/>
    <w:rsid w:val="00C361DC"/>
    <w:rsid w:val="00C3662A"/>
    <w:rsid w:val="00C37074"/>
    <w:rsid w:val="00C3759A"/>
    <w:rsid w:val="00C4350E"/>
    <w:rsid w:val="00C55F0C"/>
    <w:rsid w:val="00C60BBB"/>
    <w:rsid w:val="00C64F66"/>
    <w:rsid w:val="00C73AD0"/>
    <w:rsid w:val="00C759A3"/>
    <w:rsid w:val="00C76B27"/>
    <w:rsid w:val="00C80F51"/>
    <w:rsid w:val="00C86F16"/>
    <w:rsid w:val="00C87067"/>
    <w:rsid w:val="00C94B37"/>
    <w:rsid w:val="00C94F43"/>
    <w:rsid w:val="00CA054F"/>
    <w:rsid w:val="00CA3D53"/>
    <w:rsid w:val="00CA6749"/>
    <w:rsid w:val="00CB030D"/>
    <w:rsid w:val="00CD54E0"/>
    <w:rsid w:val="00CE07F8"/>
    <w:rsid w:val="00CE0C49"/>
    <w:rsid w:val="00CE3279"/>
    <w:rsid w:val="00CF4892"/>
    <w:rsid w:val="00CF517A"/>
    <w:rsid w:val="00CF7E3E"/>
    <w:rsid w:val="00D03085"/>
    <w:rsid w:val="00D04131"/>
    <w:rsid w:val="00D04AAC"/>
    <w:rsid w:val="00D04CF5"/>
    <w:rsid w:val="00D155F7"/>
    <w:rsid w:val="00D17E42"/>
    <w:rsid w:val="00D200BC"/>
    <w:rsid w:val="00D20CB3"/>
    <w:rsid w:val="00D2582D"/>
    <w:rsid w:val="00D25D47"/>
    <w:rsid w:val="00D26D2E"/>
    <w:rsid w:val="00D3684D"/>
    <w:rsid w:val="00D52278"/>
    <w:rsid w:val="00D5420E"/>
    <w:rsid w:val="00D55AE8"/>
    <w:rsid w:val="00D64E9A"/>
    <w:rsid w:val="00D71BAC"/>
    <w:rsid w:val="00D72AA3"/>
    <w:rsid w:val="00D74845"/>
    <w:rsid w:val="00D76B06"/>
    <w:rsid w:val="00D774F0"/>
    <w:rsid w:val="00D800FE"/>
    <w:rsid w:val="00D84DB2"/>
    <w:rsid w:val="00D86E40"/>
    <w:rsid w:val="00D86ED1"/>
    <w:rsid w:val="00D9061D"/>
    <w:rsid w:val="00D90EA0"/>
    <w:rsid w:val="00D9506D"/>
    <w:rsid w:val="00D962AC"/>
    <w:rsid w:val="00D97651"/>
    <w:rsid w:val="00DA0A6B"/>
    <w:rsid w:val="00DA6150"/>
    <w:rsid w:val="00DB4553"/>
    <w:rsid w:val="00DC0836"/>
    <w:rsid w:val="00DD1F48"/>
    <w:rsid w:val="00DE0F90"/>
    <w:rsid w:val="00DE5770"/>
    <w:rsid w:val="00DE7B89"/>
    <w:rsid w:val="00DF0547"/>
    <w:rsid w:val="00DF5165"/>
    <w:rsid w:val="00E01843"/>
    <w:rsid w:val="00E01F6B"/>
    <w:rsid w:val="00E13E52"/>
    <w:rsid w:val="00E1499F"/>
    <w:rsid w:val="00E179B5"/>
    <w:rsid w:val="00E22E35"/>
    <w:rsid w:val="00E2431F"/>
    <w:rsid w:val="00E3594A"/>
    <w:rsid w:val="00E36D62"/>
    <w:rsid w:val="00E40394"/>
    <w:rsid w:val="00E40EF5"/>
    <w:rsid w:val="00E415A5"/>
    <w:rsid w:val="00E4163F"/>
    <w:rsid w:val="00E42124"/>
    <w:rsid w:val="00E450F5"/>
    <w:rsid w:val="00E53ACF"/>
    <w:rsid w:val="00E54009"/>
    <w:rsid w:val="00E54DFA"/>
    <w:rsid w:val="00E61BC4"/>
    <w:rsid w:val="00E62CF8"/>
    <w:rsid w:val="00E63A11"/>
    <w:rsid w:val="00E64461"/>
    <w:rsid w:val="00E7540B"/>
    <w:rsid w:val="00E8127C"/>
    <w:rsid w:val="00E82630"/>
    <w:rsid w:val="00E8796C"/>
    <w:rsid w:val="00E94F72"/>
    <w:rsid w:val="00E966DC"/>
    <w:rsid w:val="00E96C0A"/>
    <w:rsid w:val="00EA020B"/>
    <w:rsid w:val="00EA490C"/>
    <w:rsid w:val="00EA6A32"/>
    <w:rsid w:val="00EB01D6"/>
    <w:rsid w:val="00EB3329"/>
    <w:rsid w:val="00EB69B7"/>
    <w:rsid w:val="00EC3B7F"/>
    <w:rsid w:val="00EC5310"/>
    <w:rsid w:val="00ED0EA6"/>
    <w:rsid w:val="00EE0BB3"/>
    <w:rsid w:val="00EE176A"/>
    <w:rsid w:val="00EE1C13"/>
    <w:rsid w:val="00EE1D5B"/>
    <w:rsid w:val="00EE670D"/>
    <w:rsid w:val="00EF33F6"/>
    <w:rsid w:val="00EF4D3C"/>
    <w:rsid w:val="00F00840"/>
    <w:rsid w:val="00F10332"/>
    <w:rsid w:val="00F2177A"/>
    <w:rsid w:val="00F2269B"/>
    <w:rsid w:val="00F22A52"/>
    <w:rsid w:val="00F24505"/>
    <w:rsid w:val="00F2690A"/>
    <w:rsid w:val="00F303FB"/>
    <w:rsid w:val="00F40ECC"/>
    <w:rsid w:val="00F4470A"/>
    <w:rsid w:val="00F44B9A"/>
    <w:rsid w:val="00F5329E"/>
    <w:rsid w:val="00F561F4"/>
    <w:rsid w:val="00F63269"/>
    <w:rsid w:val="00F65922"/>
    <w:rsid w:val="00F6666F"/>
    <w:rsid w:val="00F7471F"/>
    <w:rsid w:val="00F827B0"/>
    <w:rsid w:val="00F82D3E"/>
    <w:rsid w:val="00F85AA8"/>
    <w:rsid w:val="00F957EF"/>
    <w:rsid w:val="00F96E0C"/>
    <w:rsid w:val="00FA0FCB"/>
    <w:rsid w:val="00FA4216"/>
    <w:rsid w:val="00FA60AB"/>
    <w:rsid w:val="00FB1456"/>
    <w:rsid w:val="00FB4A9D"/>
    <w:rsid w:val="00FB71B6"/>
    <w:rsid w:val="00FC31C1"/>
    <w:rsid w:val="00FC7287"/>
    <w:rsid w:val="00FD0823"/>
    <w:rsid w:val="00FD4683"/>
    <w:rsid w:val="00FD6CAE"/>
    <w:rsid w:val="00FE1F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BA1F0A4"/>
  <w15:docId w15:val="{0F7F9A59-7D3A-47EB-B59E-DDBA70EEA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EastAsia" w:hAnsi="Verdana" w:cstheme="majorBidi"/>
        <w:sz w:val="18"/>
        <w:szCs w:val="18"/>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C7BA7"/>
    <w:pPr>
      <w:spacing w:after="120"/>
    </w:pPr>
    <w:rPr>
      <w:lang w:val="en-GB"/>
    </w:rPr>
  </w:style>
  <w:style w:type="paragraph" w:styleId="berschrift1">
    <w:name w:val="heading 1"/>
    <w:basedOn w:val="Standard"/>
    <w:next w:val="Standard"/>
    <w:link w:val="berschrift1Zchn"/>
    <w:uiPriority w:val="9"/>
    <w:qFormat/>
    <w:rsid w:val="006D0C97"/>
    <w:pPr>
      <w:spacing w:before="240"/>
      <w:outlineLvl w:val="0"/>
    </w:pPr>
    <w:rPr>
      <w:b/>
      <w:color w:val="F26334" w:themeColor="accent1"/>
      <w:sz w:val="22"/>
    </w:rPr>
  </w:style>
  <w:style w:type="paragraph" w:styleId="berschrift2">
    <w:name w:val="heading 2"/>
    <w:basedOn w:val="Standard"/>
    <w:next w:val="Standard"/>
    <w:link w:val="berschrift2Zchn"/>
    <w:uiPriority w:val="9"/>
    <w:unhideWhenUsed/>
    <w:qFormat/>
    <w:rsid w:val="009E1628"/>
    <w:pPr>
      <w:spacing w:before="240"/>
      <w:outlineLvl w:val="1"/>
    </w:pPr>
    <w:rPr>
      <w:b/>
      <w:color w:val="002C6C" w:themeColor="text2"/>
    </w:rPr>
  </w:style>
  <w:style w:type="paragraph" w:styleId="berschrift3">
    <w:name w:val="heading 3"/>
    <w:basedOn w:val="Standard"/>
    <w:next w:val="Standard"/>
    <w:link w:val="berschrift3Zchn"/>
    <w:uiPriority w:val="9"/>
    <w:unhideWhenUsed/>
    <w:qFormat/>
    <w:rsid w:val="00204F8E"/>
    <w:pPr>
      <w:spacing w:before="240"/>
      <w:outlineLvl w:val="2"/>
    </w:pPr>
    <w:rPr>
      <w:b/>
      <w:color w:val="002C6C" w:themeColor="text2"/>
    </w:rPr>
  </w:style>
  <w:style w:type="paragraph" w:styleId="berschrift4">
    <w:name w:val="heading 4"/>
    <w:basedOn w:val="Standard"/>
    <w:next w:val="Standard"/>
    <w:link w:val="berschrift4Zchn"/>
    <w:uiPriority w:val="9"/>
    <w:unhideWhenUsed/>
    <w:qFormat/>
    <w:rsid w:val="006C7A38"/>
    <w:pPr>
      <w:keepNext/>
      <w:keepLines/>
      <w:spacing w:before="200" w:after="0"/>
      <w:outlineLvl w:val="3"/>
    </w:pPr>
    <w:rPr>
      <w:rFonts w:asciiTheme="majorHAnsi" w:eastAsiaTheme="majorEastAsia" w:hAnsiTheme="majorHAnsi"/>
      <w:b/>
      <w:bCs/>
      <w:i/>
      <w:iCs/>
      <w:color w:val="F26334" w:themeColor="accent1"/>
    </w:rPr>
  </w:style>
  <w:style w:type="paragraph" w:styleId="berschrift5">
    <w:name w:val="heading 5"/>
    <w:basedOn w:val="Standard"/>
    <w:next w:val="Standard"/>
    <w:link w:val="berschrift5Zchn"/>
    <w:uiPriority w:val="9"/>
    <w:unhideWhenUsed/>
    <w:qFormat/>
    <w:rsid w:val="00480A06"/>
    <w:pPr>
      <w:keepNext/>
      <w:keepLines/>
      <w:spacing w:before="240"/>
      <w:ind w:left="720"/>
      <w:outlineLvl w:val="4"/>
    </w:pPr>
    <w:rPr>
      <w:rFonts w:eastAsiaTheme="majorEastAsia"/>
      <w:b/>
      <w:color w:val="F26334" w:themeColor="accent1"/>
    </w:rPr>
  </w:style>
  <w:style w:type="paragraph" w:styleId="berschrift6">
    <w:name w:val="heading 6"/>
    <w:basedOn w:val="Standard"/>
    <w:next w:val="Standard"/>
    <w:link w:val="berschrift6Zchn"/>
    <w:uiPriority w:val="9"/>
    <w:unhideWhenUsed/>
    <w:qFormat/>
    <w:rsid w:val="001A270D"/>
    <w:pPr>
      <w:keepNext/>
      <w:keepLines/>
      <w:spacing w:before="200" w:after="0"/>
      <w:outlineLvl w:val="5"/>
    </w:pPr>
    <w:rPr>
      <w:rFonts w:eastAsiaTheme="majorEastAsia"/>
      <w:i/>
      <w:iCs/>
      <w:color w:val="892809" w:themeColor="accent1" w:themeShade="7F"/>
    </w:rPr>
  </w:style>
  <w:style w:type="paragraph" w:styleId="berschrift7">
    <w:name w:val="heading 7"/>
    <w:basedOn w:val="Standard"/>
    <w:next w:val="Standard"/>
    <w:link w:val="berschrift7Zchn"/>
    <w:uiPriority w:val="9"/>
    <w:unhideWhenUsed/>
    <w:qFormat/>
    <w:rsid w:val="001A270D"/>
    <w:pPr>
      <w:keepNext/>
      <w:keepLines/>
      <w:spacing w:before="200" w:after="0"/>
      <w:outlineLvl w:val="6"/>
    </w:pPr>
    <w:rPr>
      <w:rFonts w:asciiTheme="majorHAnsi" w:eastAsiaTheme="majorEastAsia" w:hAnsiTheme="majorHAnsi"/>
      <w:i/>
      <w:iCs/>
      <w:color w:val="737373"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07F03"/>
    <w:pPr>
      <w:ind w:left="720"/>
      <w:contextualSpacing/>
    </w:pPr>
  </w:style>
  <w:style w:type="paragraph" w:styleId="Kopfzeile">
    <w:name w:val="header"/>
    <w:basedOn w:val="Standard"/>
    <w:link w:val="KopfzeileZchn"/>
    <w:uiPriority w:val="99"/>
    <w:unhideWhenUsed/>
    <w:rsid w:val="004C7BA7"/>
    <w:pPr>
      <w:tabs>
        <w:tab w:val="center" w:pos="4320"/>
        <w:tab w:val="right" w:pos="8640"/>
      </w:tabs>
    </w:pPr>
  </w:style>
  <w:style w:type="character" w:customStyle="1" w:styleId="KopfzeileZchn">
    <w:name w:val="Kopfzeile Zchn"/>
    <w:basedOn w:val="Absatz-Standardschriftart"/>
    <w:link w:val="Kopfzeile"/>
    <w:uiPriority w:val="99"/>
    <w:rsid w:val="004C7BA7"/>
  </w:style>
  <w:style w:type="paragraph" w:styleId="Fuzeile">
    <w:name w:val="footer"/>
    <w:basedOn w:val="Standard"/>
    <w:link w:val="FuzeileZchn"/>
    <w:uiPriority w:val="99"/>
    <w:unhideWhenUsed/>
    <w:rsid w:val="004C7BA7"/>
    <w:pPr>
      <w:tabs>
        <w:tab w:val="center" w:pos="4320"/>
        <w:tab w:val="right" w:pos="8640"/>
      </w:tabs>
    </w:pPr>
  </w:style>
  <w:style w:type="character" w:customStyle="1" w:styleId="FuzeileZchn">
    <w:name w:val="Fußzeile Zchn"/>
    <w:basedOn w:val="Absatz-Standardschriftart"/>
    <w:link w:val="Fuzeile"/>
    <w:uiPriority w:val="99"/>
    <w:rsid w:val="004C7BA7"/>
  </w:style>
  <w:style w:type="paragraph" w:styleId="Sprechblasentext">
    <w:name w:val="Balloon Text"/>
    <w:basedOn w:val="Standard"/>
    <w:link w:val="SprechblasentextZchn"/>
    <w:uiPriority w:val="99"/>
    <w:semiHidden/>
    <w:unhideWhenUsed/>
    <w:rsid w:val="004C7BA7"/>
    <w:rPr>
      <w:rFonts w:ascii="Lucida Grande" w:hAnsi="Lucida Grande" w:cs="Lucida Grande"/>
    </w:rPr>
  </w:style>
  <w:style w:type="character" w:customStyle="1" w:styleId="SprechblasentextZchn">
    <w:name w:val="Sprechblasentext Zchn"/>
    <w:basedOn w:val="Absatz-Standardschriftart"/>
    <w:link w:val="Sprechblasentext"/>
    <w:uiPriority w:val="99"/>
    <w:semiHidden/>
    <w:rsid w:val="004C7BA7"/>
    <w:rPr>
      <w:rFonts w:ascii="Lucida Grande" w:hAnsi="Lucida Grande" w:cs="Lucida Grande"/>
    </w:rPr>
  </w:style>
  <w:style w:type="character" w:customStyle="1" w:styleId="berschrift1Zchn">
    <w:name w:val="Überschrift 1 Zchn"/>
    <w:basedOn w:val="Absatz-Standardschriftart"/>
    <w:link w:val="berschrift1"/>
    <w:uiPriority w:val="9"/>
    <w:rsid w:val="006D0C97"/>
    <w:rPr>
      <w:rFonts w:ascii="Verdana" w:hAnsi="Verdana"/>
      <w:b/>
      <w:color w:val="F26334" w:themeColor="accent1"/>
      <w:sz w:val="22"/>
      <w:szCs w:val="18"/>
    </w:rPr>
  </w:style>
  <w:style w:type="character" w:customStyle="1" w:styleId="berschrift2Zchn">
    <w:name w:val="Überschrift 2 Zchn"/>
    <w:basedOn w:val="Absatz-Standardschriftart"/>
    <w:link w:val="berschrift2"/>
    <w:uiPriority w:val="9"/>
    <w:rsid w:val="009E1628"/>
    <w:rPr>
      <w:b/>
      <w:color w:val="002C6C" w:themeColor="text2"/>
    </w:rPr>
  </w:style>
  <w:style w:type="character" w:customStyle="1" w:styleId="berschrift3Zchn">
    <w:name w:val="Überschrift 3 Zchn"/>
    <w:basedOn w:val="Absatz-Standardschriftart"/>
    <w:link w:val="berschrift3"/>
    <w:uiPriority w:val="9"/>
    <w:rsid w:val="00204F8E"/>
    <w:rPr>
      <w:b/>
      <w:color w:val="002C6C" w:themeColor="text2"/>
    </w:rPr>
  </w:style>
  <w:style w:type="paragraph" w:styleId="Untertitel">
    <w:name w:val="Subtitle"/>
    <w:basedOn w:val="Standard"/>
    <w:next w:val="Standard"/>
    <w:link w:val="UntertitelZchn"/>
    <w:uiPriority w:val="11"/>
    <w:qFormat/>
    <w:rsid w:val="00046B32"/>
    <w:pPr>
      <w:numPr>
        <w:ilvl w:val="1"/>
      </w:numPr>
      <w:spacing w:after="240"/>
    </w:pPr>
    <w:rPr>
      <w:rFonts w:eastAsiaTheme="majorEastAsia"/>
      <w:color w:val="F26334" w:themeColor="accent1"/>
      <w:sz w:val="28"/>
      <w:szCs w:val="28"/>
    </w:rPr>
  </w:style>
  <w:style w:type="paragraph" w:styleId="Textkrper">
    <w:name w:val="Body Text"/>
    <w:basedOn w:val="Textkrper2"/>
    <w:link w:val="TextkrperZchn"/>
    <w:uiPriority w:val="99"/>
    <w:unhideWhenUsed/>
    <w:rsid w:val="00214AD4"/>
    <w:pPr>
      <w:spacing w:after="240"/>
    </w:pPr>
    <w:rPr>
      <w:sz w:val="22"/>
      <w:szCs w:val="22"/>
    </w:rPr>
  </w:style>
  <w:style w:type="character" w:customStyle="1" w:styleId="TextkrperZchn">
    <w:name w:val="Textkörper Zchn"/>
    <w:basedOn w:val="Absatz-Standardschriftart"/>
    <w:link w:val="Textkrper"/>
    <w:uiPriority w:val="99"/>
    <w:rsid w:val="00214AD4"/>
    <w:rPr>
      <w:sz w:val="22"/>
      <w:szCs w:val="22"/>
    </w:rPr>
  </w:style>
  <w:style w:type="paragraph" w:styleId="Textkrper2">
    <w:name w:val="Body Text 2"/>
    <w:basedOn w:val="Standard"/>
    <w:link w:val="Textkrper2Zchn"/>
    <w:uiPriority w:val="99"/>
    <w:unhideWhenUsed/>
    <w:rsid w:val="00214AD4"/>
  </w:style>
  <w:style w:type="character" w:customStyle="1" w:styleId="Textkrper2Zchn">
    <w:name w:val="Textkörper 2 Zchn"/>
    <w:basedOn w:val="Absatz-Standardschriftart"/>
    <w:link w:val="Textkrper2"/>
    <w:uiPriority w:val="99"/>
    <w:rsid w:val="00214AD4"/>
  </w:style>
  <w:style w:type="paragraph" w:styleId="Textkrper-Erstzeileneinzug">
    <w:name w:val="Body Text First Indent"/>
    <w:basedOn w:val="Standard"/>
    <w:link w:val="Textkrper-ErstzeileneinzugZchn"/>
    <w:uiPriority w:val="99"/>
    <w:unhideWhenUsed/>
    <w:rsid w:val="006D0C97"/>
    <w:pPr>
      <w:numPr>
        <w:ilvl w:val="1"/>
        <w:numId w:val="1"/>
      </w:numPr>
      <w:ind w:left="1080"/>
    </w:pPr>
    <w:rPr>
      <w:sz w:val="16"/>
      <w:szCs w:val="16"/>
    </w:rPr>
  </w:style>
  <w:style w:type="character" w:customStyle="1" w:styleId="Textkrper-ErstzeileneinzugZchn">
    <w:name w:val="Textkörper-Erstzeileneinzug Zchn"/>
    <w:basedOn w:val="TextkrperZchn"/>
    <w:link w:val="Textkrper-Erstzeileneinzug"/>
    <w:uiPriority w:val="99"/>
    <w:rsid w:val="00043C00"/>
    <w:rPr>
      <w:sz w:val="16"/>
      <w:szCs w:val="16"/>
      <w:lang w:val="en-GB"/>
    </w:rPr>
  </w:style>
  <w:style w:type="character" w:styleId="Seitenzahl">
    <w:name w:val="page number"/>
    <w:basedOn w:val="Absatz-Standardschriftart"/>
    <w:uiPriority w:val="99"/>
    <w:semiHidden/>
    <w:unhideWhenUsed/>
    <w:rsid w:val="00D800FE"/>
  </w:style>
  <w:style w:type="paragraph" w:styleId="Titel">
    <w:name w:val="Title"/>
    <w:next w:val="Standard"/>
    <w:link w:val="TitelZchn"/>
    <w:uiPriority w:val="10"/>
    <w:qFormat/>
    <w:rsid w:val="003946A3"/>
    <w:pPr>
      <w:spacing w:after="240"/>
    </w:pPr>
    <w:rPr>
      <w:color w:val="002C6C" w:themeColor="text2"/>
      <w:sz w:val="36"/>
      <w:szCs w:val="36"/>
    </w:rPr>
  </w:style>
  <w:style w:type="character" w:customStyle="1" w:styleId="TitelZchn">
    <w:name w:val="Titel Zchn"/>
    <w:basedOn w:val="Absatz-Standardschriftart"/>
    <w:link w:val="Titel"/>
    <w:uiPriority w:val="10"/>
    <w:rsid w:val="003946A3"/>
    <w:rPr>
      <w:rFonts w:ascii="Verdana" w:hAnsi="Verdana"/>
      <w:color w:val="002C6C" w:themeColor="text2"/>
      <w:sz w:val="36"/>
      <w:szCs w:val="36"/>
    </w:rPr>
  </w:style>
  <w:style w:type="paragraph" w:styleId="Aufzhlungszeichen">
    <w:name w:val="List Bullet"/>
    <w:basedOn w:val="Standard"/>
    <w:uiPriority w:val="99"/>
    <w:unhideWhenUsed/>
    <w:rsid w:val="00A00412"/>
    <w:pPr>
      <w:numPr>
        <w:numId w:val="4"/>
      </w:numPr>
    </w:pPr>
  </w:style>
  <w:style w:type="paragraph" w:styleId="Liste">
    <w:name w:val="List"/>
    <w:basedOn w:val="Standard"/>
    <w:uiPriority w:val="99"/>
    <w:unhideWhenUsed/>
    <w:rsid w:val="006D0C97"/>
    <w:pPr>
      <w:ind w:left="360" w:hanging="360"/>
      <w:contextualSpacing/>
    </w:pPr>
  </w:style>
  <w:style w:type="paragraph" w:styleId="Listennummer">
    <w:name w:val="List Number"/>
    <w:basedOn w:val="Standard"/>
    <w:uiPriority w:val="99"/>
    <w:unhideWhenUsed/>
    <w:rsid w:val="006D0C97"/>
    <w:pPr>
      <w:numPr>
        <w:numId w:val="2"/>
      </w:numPr>
      <w:contextualSpacing/>
    </w:pPr>
  </w:style>
  <w:style w:type="paragraph" w:styleId="Aufzhlungszeichen2">
    <w:name w:val="List Bullet 2"/>
    <w:basedOn w:val="Standard"/>
    <w:uiPriority w:val="99"/>
    <w:unhideWhenUsed/>
    <w:rsid w:val="009E1628"/>
    <w:pPr>
      <w:numPr>
        <w:numId w:val="3"/>
      </w:numPr>
      <w:ind w:left="720"/>
    </w:pPr>
  </w:style>
  <w:style w:type="character" w:customStyle="1" w:styleId="UntertitelZchn">
    <w:name w:val="Untertitel Zchn"/>
    <w:basedOn w:val="Absatz-Standardschriftart"/>
    <w:link w:val="Untertitel"/>
    <w:uiPriority w:val="11"/>
    <w:rsid w:val="00046B32"/>
    <w:rPr>
      <w:rFonts w:eastAsiaTheme="majorEastAsia"/>
      <w:color w:val="F26334" w:themeColor="accent1"/>
      <w:sz w:val="28"/>
      <w:szCs w:val="28"/>
    </w:rPr>
  </w:style>
  <w:style w:type="character" w:customStyle="1" w:styleId="berschrift4Zchn">
    <w:name w:val="Überschrift 4 Zchn"/>
    <w:basedOn w:val="Absatz-Standardschriftart"/>
    <w:link w:val="berschrift4"/>
    <w:uiPriority w:val="9"/>
    <w:rsid w:val="006C7A38"/>
    <w:rPr>
      <w:rFonts w:asciiTheme="majorHAnsi" w:eastAsiaTheme="majorEastAsia" w:hAnsiTheme="majorHAnsi" w:cstheme="majorBidi"/>
      <w:b/>
      <w:bCs/>
      <w:i/>
      <w:iCs/>
      <w:color w:val="F26334" w:themeColor="accent1"/>
      <w:sz w:val="18"/>
      <w:szCs w:val="18"/>
    </w:rPr>
  </w:style>
  <w:style w:type="paragraph" w:styleId="Inhaltsverzeichnisberschrift">
    <w:name w:val="TOC Heading"/>
    <w:basedOn w:val="berschrift1"/>
    <w:next w:val="Standard"/>
    <w:uiPriority w:val="39"/>
    <w:unhideWhenUsed/>
    <w:qFormat/>
    <w:rsid w:val="003568FA"/>
    <w:pPr>
      <w:keepNext/>
      <w:keepLines/>
      <w:spacing w:before="480" w:after="0"/>
      <w:outlineLvl w:val="9"/>
    </w:pPr>
    <w:rPr>
      <w:rFonts w:asciiTheme="majorHAnsi" w:eastAsiaTheme="majorEastAsia" w:hAnsiTheme="majorHAnsi"/>
      <w:bCs/>
      <w:color w:val="C4390C" w:themeColor="accent1" w:themeShade="B5"/>
      <w:sz w:val="32"/>
      <w:szCs w:val="32"/>
    </w:rPr>
  </w:style>
  <w:style w:type="paragraph" w:styleId="Index1">
    <w:name w:val="index 1"/>
    <w:basedOn w:val="Standard"/>
    <w:next w:val="Standard"/>
    <w:autoRedefine/>
    <w:uiPriority w:val="99"/>
    <w:unhideWhenUsed/>
    <w:rsid w:val="00DE7B89"/>
    <w:pPr>
      <w:spacing w:after="0"/>
      <w:ind w:left="180" w:hanging="180"/>
    </w:pPr>
  </w:style>
  <w:style w:type="paragraph" w:styleId="Index2">
    <w:name w:val="index 2"/>
    <w:basedOn w:val="Standard"/>
    <w:next w:val="Standard"/>
    <w:autoRedefine/>
    <w:uiPriority w:val="99"/>
    <w:unhideWhenUsed/>
    <w:rsid w:val="00DE7B89"/>
    <w:pPr>
      <w:spacing w:after="0"/>
      <w:ind w:left="360" w:hanging="180"/>
    </w:pPr>
  </w:style>
  <w:style w:type="paragraph" w:styleId="Index3">
    <w:name w:val="index 3"/>
    <w:basedOn w:val="Standard"/>
    <w:next w:val="Standard"/>
    <w:autoRedefine/>
    <w:uiPriority w:val="99"/>
    <w:unhideWhenUsed/>
    <w:rsid w:val="00DE7B89"/>
    <w:pPr>
      <w:spacing w:after="0"/>
      <w:ind w:left="540" w:hanging="180"/>
    </w:pPr>
  </w:style>
  <w:style w:type="paragraph" w:styleId="Index4">
    <w:name w:val="index 4"/>
    <w:basedOn w:val="Standard"/>
    <w:next w:val="Standard"/>
    <w:autoRedefine/>
    <w:uiPriority w:val="99"/>
    <w:unhideWhenUsed/>
    <w:rsid w:val="00DE7B89"/>
    <w:pPr>
      <w:spacing w:after="0"/>
      <w:ind w:left="720" w:hanging="180"/>
    </w:pPr>
  </w:style>
  <w:style w:type="character" w:customStyle="1" w:styleId="berschrift5Zchn">
    <w:name w:val="Überschrift 5 Zchn"/>
    <w:basedOn w:val="Absatz-Standardschriftart"/>
    <w:link w:val="berschrift5"/>
    <w:uiPriority w:val="9"/>
    <w:rsid w:val="00480A06"/>
    <w:rPr>
      <w:rFonts w:eastAsiaTheme="majorEastAsia"/>
      <w:b/>
      <w:color w:val="F26334" w:themeColor="accent1"/>
    </w:rPr>
  </w:style>
  <w:style w:type="character" w:customStyle="1" w:styleId="berschrift6Zchn">
    <w:name w:val="Überschrift 6 Zchn"/>
    <w:basedOn w:val="Absatz-Standardschriftart"/>
    <w:link w:val="berschrift6"/>
    <w:uiPriority w:val="9"/>
    <w:rsid w:val="001A270D"/>
    <w:rPr>
      <w:rFonts w:eastAsiaTheme="majorEastAsia"/>
      <w:i/>
      <w:iCs/>
      <w:color w:val="892809" w:themeColor="accent1" w:themeShade="7F"/>
    </w:rPr>
  </w:style>
  <w:style w:type="character" w:customStyle="1" w:styleId="berschrift7Zchn">
    <w:name w:val="Überschrift 7 Zchn"/>
    <w:basedOn w:val="Absatz-Standardschriftart"/>
    <w:link w:val="berschrift7"/>
    <w:uiPriority w:val="9"/>
    <w:rsid w:val="001A270D"/>
    <w:rPr>
      <w:rFonts w:asciiTheme="majorHAnsi" w:eastAsiaTheme="majorEastAsia" w:hAnsiTheme="majorHAnsi"/>
      <w:i/>
      <w:iCs/>
      <w:color w:val="737373" w:themeColor="text1" w:themeTint="BF"/>
    </w:rPr>
  </w:style>
  <w:style w:type="paragraph" w:styleId="Liste3">
    <w:name w:val="List 3"/>
    <w:basedOn w:val="Standard"/>
    <w:uiPriority w:val="99"/>
    <w:unhideWhenUsed/>
    <w:rsid w:val="009E1628"/>
    <w:pPr>
      <w:ind w:left="1080" w:hanging="360"/>
      <w:contextualSpacing/>
    </w:pPr>
  </w:style>
  <w:style w:type="paragraph" w:styleId="Aufzhlungszeichen3">
    <w:name w:val="List Bullet 3"/>
    <w:basedOn w:val="Liste2"/>
    <w:uiPriority w:val="99"/>
    <w:unhideWhenUsed/>
    <w:rsid w:val="0067453F"/>
    <w:pPr>
      <w:numPr>
        <w:numId w:val="5"/>
      </w:numPr>
      <w:ind w:left="1080"/>
    </w:pPr>
  </w:style>
  <w:style w:type="paragraph" w:styleId="Liste2">
    <w:name w:val="List 2"/>
    <w:basedOn w:val="Standard"/>
    <w:uiPriority w:val="99"/>
    <w:semiHidden/>
    <w:unhideWhenUsed/>
    <w:rsid w:val="00250FEE"/>
    <w:pPr>
      <w:ind w:left="720" w:hanging="360"/>
      <w:contextualSpacing/>
    </w:pPr>
  </w:style>
  <w:style w:type="paragraph" w:customStyle="1" w:styleId="BasicParagraph">
    <w:name w:val="[Basic Paragraph]"/>
    <w:basedOn w:val="Standard"/>
    <w:uiPriority w:val="99"/>
    <w:rsid w:val="004C7BA7"/>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ja-JP"/>
    </w:rPr>
  </w:style>
  <w:style w:type="paragraph" w:customStyle="1" w:styleId="CompanyName">
    <w:name w:val="Company Name"/>
    <w:basedOn w:val="Standard"/>
    <w:uiPriority w:val="2"/>
    <w:qFormat/>
    <w:rsid w:val="004C7BA7"/>
    <w:pPr>
      <w:spacing w:line="264" w:lineRule="auto"/>
    </w:pPr>
    <w:rPr>
      <w:rFonts w:asciiTheme="minorHAnsi" w:eastAsiaTheme="minorHAnsi" w:hAnsiTheme="minorHAnsi" w:cstheme="minorBidi"/>
      <w:b/>
      <w:color w:val="002C6C" w:themeColor="text2"/>
      <w:sz w:val="28"/>
      <w:szCs w:val="36"/>
      <w:lang w:eastAsia="ja-JP"/>
    </w:rPr>
  </w:style>
  <w:style w:type="paragraph" w:styleId="KeinLeerraum">
    <w:name w:val="No Spacing"/>
    <w:uiPriority w:val="1"/>
    <w:qFormat/>
    <w:rsid w:val="004C7BA7"/>
  </w:style>
  <w:style w:type="paragraph" w:styleId="Datum">
    <w:name w:val="Date"/>
    <w:basedOn w:val="KeinLeerraum"/>
    <w:next w:val="Standard"/>
    <w:link w:val="DatumZchn"/>
    <w:uiPriority w:val="99"/>
    <w:unhideWhenUsed/>
    <w:rsid w:val="004C7BA7"/>
    <w:pPr>
      <w:framePr w:wrap="around" w:hAnchor="page" w:xAlign="center" w:yAlign="top"/>
      <w:contextualSpacing/>
      <w:suppressOverlap/>
      <w:jc w:val="center"/>
    </w:pPr>
    <w:rPr>
      <w:rFonts w:asciiTheme="minorHAnsi" w:eastAsiaTheme="minorHAnsi" w:hAnsiTheme="minorHAnsi" w:cstheme="minorBidi"/>
      <w:b/>
      <w:color w:val="FFFFFF" w:themeColor="background1"/>
      <w:sz w:val="23"/>
      <w:szCs w:val="20"/>
      <w:lang w:eastAsia="ja-JP"/>
    </w:rPr>
  </w:style>
  <w:style w:type="character" w:customStyle="1" w:styleId="DatumZchn">
    <w:name w:val="Datum Zchn"/>
    <w:basedOn w:val="Absatz-Standardschriftart"/>
    <w:link w:val="Datum"/>
    <w:uiPriority w:val="99"/>
    <w:rsid w:val="004C7BA7"/>
    <w:rPr>
      <w:rFonts w:asciiTheme="minorHAnsi" w:eastAsiaTheme="minorHAnsi" w:hAnsiTheme="minorHAnsi" w:cstheme="minorBidi"/>
      <w:b/>
      <w:color w:val="FFFFFF" w:themeColor="background1"/>
      <w:sz w:val="23"/>
      <w:szCs w:val="20"/>
      <w:lang w:eastAsia="ja-JP"/>
    </w:rPr>
  </w:style>
  <w:style w:type="character" w:styleId="Platzhaltertext">
    <w:name w:val="Placeholder Text"/>
    <w:basedOn w:val="Absatz-Standardschriftart"/>
    <w:uiPriority w:val="99"/>
    <w:semiHidden/>
    <w:rsid w:val="004C7BA7"/>
    <w:rPr>
      <w:color w:val="808080"/>
    </w:rPr>
  </w:style>
  <w:style w:type="paragraph" w:customStyle="1" w:styleId="GS1BHeading1">
    <w:name w:val="GS1_B_Heading 1"/>
    <w:basedOn w:val="berschrift1"/>
    <w:next w:val="GS1BBodyText2"/>
    <w:qFormat/>
    <w:rsid w:val="005D07D0"/>
    <w:pPr>
      <w:keepNext/>
    </w:pPr>
  </w:style>
  <w:style w:type="paragraph" w:customStyle="1" w:styleId="GS1BTitle">
    <w:name w:val="GS1_B_Title"/>
    <w:basedOn w:val="Standard"/>
    <w:next w:val="GS1BBodyText2"/>
    <w:qFormat/>
    <w:rsid w:val="002C20E9"/>
    <w:rPr>
      <w:color w:val="002C6C"/>
      <w:sz w:val="36"/>
    </w:rPr>
  </w:style>
  <w:style w:type="paragraph" w:customStyle="1" w:styleId="GS1BBodyText2">
    <w:name w:val="GS1_B_Body Text 2"/>
    <w:basedOn w:val="Standard"/>
    <w:qFormat/>
    <w:rsid w:val="002C20E9"/>
  </w:style>
  <w:style w:type="paragraph" w:customStyle="1" w:styleId="GS1BSubtitle">
    <w:name w:val="GS1_B_Subtitle"/>
    <w:basedOn w:val="Standard"/>
    <w:qFormat/>
    <w:rsid w:val="004151A1"/>
    <w:pPr>
      <w:spacing w:after="240"/>
    </w:pPr>
    <w:rPr>
      <w:color w:val="F26334"/>
      <w:sz w:val="28"/>
    </w:rPr>
  </w:style>
  <w:style w:type="paragraph" w:customStyle="1" w:styleId="GS1BBodyText1">
    <w:name w:val="GS1_B_Body Text 1"/>
    <w:basedOn w:val="Textkrper"/>
    <w:qFormat/>
    <w:rsid w:val="002A1ADB"/>
    <w:rPr>
      <w:sz w:val="18"/>
    </w:rPr>
  </w:style>
  <w:style w:type="paragraph" w:customStyle="1" w:styleId="GS1BHeading2">
    <w:name w:val="GS1_B_Heading 2"/>
    <w:basedOn w:val="Standard"/>
    <w:next w:val="GS1BBodyText2"/>
    <w:qFormat/>
    <w:rsid w:val="00AB4DA4"/>
    <w:pPr>
      <w:keepNext/>
      <w:spacing w:before="240"/>
    </w:pPr>
    <w:rPr>
      <w:b/>
      <w:color w:val="002C6C"/>
    </w:rPr>
  </w:style>
  <w:style w:type="paragraph" w:customStyle="1" w:styleId="GS1BListBullet">
    <w:name w:val="GS1_B_List Bullet"/>
    <w:basedOn w:val="Standard"/>
    <w:qFormat/>
    <w:rsid w:val="00565F52"/>
    <w:pPr>
      <w:numPr>
        <w:numId w:val="6"/>
      </w:numPr>
      <w:tabs>
        <w:tab w:val="left" w:pos="170"/>
      </w:tabs>
      <w:ind w:left="170" w:hanging="170"/>
    </w:pPr>
  </w:style>
  <w:style w:type="paragraph" w:customStyle="1" w:styleId="GS1BHeading3">
    <w:name w:val="GS1_B_Heading 3"/>
    <w:basedOn w:val="Standard"/>
    <w:next w:val="GS1BBodyText2"/>
    <w:qFormat/>
    <w:rsid w:val="00833A72"/>
    <w:pPr>
      <w:keepNext/>
      <w:spacing w:before="240"/>
    </w:pPr>
    <w:rPr>
      <w:b/>
      <w:color w:val="F26334"/>
    </w:rPr>
  </w:style>
  <w:style w:type="paragraph" w:customStyle="1" w:styleId="GS1BHeading4">
    <w:name w:val="GS1_B_Heading 4"/>
    <w:basedOn w:val="Standard"/>
    <w:next w:val="GS1BBodyText4"/>
    <w:qFormat/>
    <w:rsid w:val="00435B7A"/>
    <w:pPr>
      <w:keepNext/>
      <w:tabs>
        <w:tab w:val="left" w:pos="720"/>
      </w:tabs>
      <w:spacing w:before="240"/>
      <w:ind w:left="1080" w:hanging="720"/>
    </w:pPr>
    <w:rPr>
      <w:b/>
      <w:color w:val="002C6C"/>
    </w:rPr>
  </w:style>
  <w:style w:type="paragraph" w:customStyle="1" w:styleId="GS1BListBullet2">
    <w:name w:val="GS1_B_List Bullet 2"/>
    <w:basedOn w:val="Standard"/>
    <w:qFormat/>
    <w:rsid w:val="00565F52"/>
    <w:pPr>
      <w:numPr>
        <w:numId w:val="7"/>
      </w:numPr>
      <w:tabs>
        <w:tab w:val="left" w:pos="170"/>
      </w:tabs>
      <w:ind w:left="527" w:hanging="170"/>
    </w:pPr>
  </w:style>
  <w:style w:type="paragraph" w:customStyle="1" w:styleId="GS1BHeading5">
    <w:name w:val="GS1_B_Heading 5"/>
    <w:basedOn w:val="Standard"/>
    <w:next w:val="GS1BBodyText5"/>
    <w:qFormat/>
    <w:rsid w:val="001E0A4D"/>
    <w:pPr>
      <w:keepNext/>
      <w:tabs>
        <w:tab w:val="left" w:pos="720"/>
      </w:tabs>
      <w:spacing w:before="240"/>
      <w:ind w:left="720"/>
    </w:pPr>
    <w:rPr>
      <w:b/>
      <w:color w:val="F26334"/>
    </w:rPr>
  </w:style>
  <w:style w:type="paragraph" w:customStyle="1" w:styleId="GS1BListBullet3">
    <w:name w:val="GS1_B_List Bullet 3"/>
    <w:basedOn w:val="Standard"/>
    <w:qFormat/>
    <w:rsid w:val="00565F52"/>
    <w:pPr>
      <w:numPr>
        <w:numId w:val="8"/>
      </w:numPr>
      <w:tabs>
        <w:tab w:val="left" w:pos="170"/>
      </w:tabs>
      <w:ind w:left="890" w:hanging="170"/>
    </w:pPr>
  </w:style>
  <w:style w:type="table" w:styleId="Tabellenraster">
    <w:name w:val="Table Grid"/>
    <w:basedOn w:val="NormaleTabelle"/>
    <w:uiPriority w:val="59"/>
    <w:rsid w:val="004D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BBodyText4">
    <w:name w:val="GS1_B_Body Text 4"/>
    <w:basedOn w:val="Standard"/>
    <w:qFormat/>
    <w:rsid w:val="004E0D9A"/>
    <w:pPr>
      <w:ind w:left="357"/>
    </w:pPr>
  </w:style>
  <w:style w:type="paragraph" w:customStyle="1" w:styleId="GS1BBodyText5">
    <w:name w:val="GS1_B_Body Text 5"/>
    <w:basedOn w:val="Standard"/>
    <w:qFormat/>
    <w:rsid w:val="004E0D9A"/>
    <w:pPr>
      <w:ind w:left="720"/>
    </w:pPr>
  </w:style>
  <w:style w:type="paragraph" w:customStyle="1" w:styleId="GS1BBodyTextIntro">
    <w:name w:val="GS1_B_Body Text Intro"/>
    <w:basedOn w:val="Standard"/>
    <w:qFormat/>
    <w:rsid w:val="00191F4C"/>
    <w:pPr>
      <w:spacing w:after="240"/>
    </w:pPr>
    <w:rPr>
      <w:sz w:val="22"/>
      <w:szCs w:val="22"/>
    </w:rPr>
  </w:style>
  <w:style w:type="character" w:styleId="Hyperlink">
    <w:name w:val="Hyperlink"/>
    <w:basedOn w:val="Absatz-Standardschriftart"/>
    <w:uiPriority w:val="99"/>
    <w:unhideWhenUsed/>
    <w:rsid w:val="00BA054E"/>
    <w:rPr>
      <w:color w:val="008DBD" w:themeColor="hyperlink"/>
      <w:u w:val="single"/>
    </w:rPr>
  </w:style>
  <w:style w:type="paragraph" w:customStyle="1" w:styleId="Default">
    <w:name w:val="Default"/>
    <w:rsid w:val="007C2379"/>
    <w:pPr>
      <w:autoSpaceDE w:val="0"/>
      <w:autoSpaceDN w:val="0"/>
      <w:adjustRightInd w:val="0"/>
    </w:pPr>
    <w:rPr>
      <w:rFonts w:ascii="Arial" w:hAnsi="Arial" w:cs="Arial"/>
      <w:color w:val="000000"/>
      <w:sz w:val="24"/>
      <w:szCs w:val="24"/>
      <w:lang w:val="de-AT"/>
    </w:rPr>
  </w:style>
  <w:style w:type="character" w:styleId="Kommentarzeichen">
    <w:name w:val="annotation reference"/>
    <w:basedOn w:val="Absatz-Standardschriftart"/>
    <w:uiPriority w:val="99"/>
    <w:semiHidden/>
    <w:unhideWhenUsed/>
    <w:rsid w:val="00D9506D"/>
    <w:rPr>
      <w:sz w:val="16"/>
      <w:szCs w:val="16"/>
    </w:rPr>
  </w:style>
  <w:style w:type="paragraph" w:styleId="Kommentartext">
    <w:name w:val="annotation text"/>
    <w:basedOn w:val="Standard"/>
    <w:link w:val="KommentartextZchn"/>
    <w:uiPriority w:val="99"/>
    <w:unhideWhenUsed/>
    <w:rsid w:val="00D9506D"/>
    <w:rPr>
      <w:sz w:val="20"/>
      <w:szCs w:val="20"/>
    </w:rPr>
  </w:style>
  <w:style w:type="character" w:customStyle="1" w:styleId="KommentartextZchn">
    <w:name w:val="Kommentartext Zchn"/>
    <w:basedOn w:val="Absatz-Standardschriftart"/>
    <w:link w:val="Kommentartext"/>
    <w:uiPriority w:val="99"/>
    <w:rsid w:val="00D9506D"/>
    <w:rPr>
      <w:sz w:val="20"/>
      <w:szCs w:val="20"/>
      <w:lang w:val="en-GB"/>
    </w:rPr>
  </w:style>
  <w:style w:type="paragraph" w:styleId="Kommentarthema">
    <w:name w:val="annotation subject"/>
    <w:basedOn w:val="Kommentartext"/>
    <w:next w:val="Kommentartext"/>
    <w:link w:val="KommentarthemaZchn"/>
    <w:uiPriority w:val="99"/>
    <w:semiHidden/>
    <w:unhideWhenUsed/>
    <w:rsid w:val="00D9506D"/>
    <w:rPr>
      <w:b/>
      <w:bCs/>
    </w:rPr>
  </w:style>
  <w:style w:type="character" w:customStyle="1" w:styleId="KommentarthemaZchn">
    <w:name w:val="Kommentarthema Zchn"/>
    <w:basedOn w:val="KommentartextZchn"/>
    <w:link w:val="Kommentarthema"/>
    <w:uiPriority w:val="99"/>
    <w:semiHidden/>
    <w:rsid w:val="00D9506D"/>
    <w:rPr>
      <w:b/>
      <w:bCs/>
      <w:sz w:val="20"/>
      <w:szCs w:val="20"/>
      <w:lang w:val="en-GB"/>
    </w:rPr>
  </w:style>
  <w:style w:type="paragraph" w:customStyle="1" w:styleId="Pa61">
    <w:name w:val="Pa6+1"/>
    <w:basedOn w:val="Default"/>
    <w:next w:val="Default"/>
    <w:uiPriority w:val="99"/>
    <w:rsid w:val="00F85AA8"/>
    <w:pPr>
      <w:spacing w:line="301" w:lineRule="atLeast"/>
    </w:pPr>
    <w:rPr>
      <w:rFonts w:ascii="Gotham Office" w:hAnsi="Gotham Office" w:cs="Times New Roman"/>
      <w:color w:val="auto"/>
      <w:lang w:val="de-DE"/>
    </w:rPr>
  </w:style>
  <w:style w:type="paragraph" w:customStyle="1" w:styleId="Pa41">
    <w:name w:val="Pa4+1"/>
    <w:basedOn w:val="Default"/>
    <w:next w:val="Default"/>
    <w:uiPriority w:val="99"/>
    <w:rsid w:val="00F85AA8"/>
    <w:pPr>
      <w:spacing w:line="161" w:lineRule="atLeast"/>
    </w:pPr>
    <w:rPr>
      <w:rFonts w:ascii="Gotham Office" w:hAnsi="Gotham Office" w:cs="Times New Roman"/>
      <w:color w:val="auto"/>
      <w:lang w:val="de-DE"/>
    </w:rPr>
  </w:style>
  <w:style w:type="character" w:styleId="BesuchterLink">
    <w:name w:val="FollowedHyperlink"/>
    <w:basedOn w:val="Absatz-Standardschriftart"/>
    <w:uiPriority w:val="99"/>
    <w:semiHidden/>
    <w:unhideWhenUsed/>
    <w:rsid w:val="0085134A"/>
    <w:rPr>
      <w:color w:val="008DBD" w:themeColor="followedHyperlink"/>
      <w:u w:val="single"/>
    </w:rPr>
  </w:style>
  <w:style w:type="character" w:customStyle="1" w:styleId="NichtaufgelsteErwhnung1">
    <w:name w:val="Nicht aufgelöste Erwähnung1"/>
    <w:basedOn w:val="Absatz-Standardschriftart"/>
    <w:uiPriority w:val="99"/>
    <w:semiHidden/>
    <w:unhideWhenUsed/>
    <w:rsid w:val="005046F6"/>
    <w:rPr>
      <w:color w:val="605E5C"/>
      <w:shd w:val="clear" w:color="auto" w:fill="E1DFDD"/>
    </w:rPr>
  </w:style>
  <w:style w:type="character" w:customStyle="1" w:styleId="NichtaufgelsteErwhnung2">
    <w:name w:val="Nicht aufgelöste Erwähnung2"/>
    <w:basedOn w:val="Absatz-Standardschriftart"/>
    <w:uiPriority w:val="99"/>
    <w:semiHidden/>
    <w:unhideWhenUsed/>
    <w:rsid w:val="00295514"/>
    <w:rPr>
      <w:color w:val="605E5C"/>
      <w:shd w:val="clear" w:color="auto" w:fill="E1DFDD"/>
    </w:rPr>
  </w:style>
  <w:style w:type="character" w:styleId="HTMLDefinition">
    <w:name w:val="HTML Definition"/>
    <w:basedOn w:val="Absatz-Standardschriftart"/>
    <w:uiPriority w:val="99"/>
    <w:semiHidden/>
    <w:unhideWhenUsed/>
    <w:rsid w:val="00295514"/>
    <w:rPr>
      <w:i/>
      <w:iCs/>
    </w:rPr>
  </w:style>
  <w:style w:type="paragraph" w:styleId="StandardWeb">
    <w:name w:val="Normal (Web)"/>
    <w:basedOn w:val="Standard"/>
    <w:uiPriority w:val="99"/>
    <w:unhideWhenUsed/>
    <w:rsid w:val="00295514"/>
    <w:pPr>
      <w:spacing w:before="100" w:beforeAutospacing="1" w:after="100" w:afterAutospacing="1"/>
    </w:pPr>
    <w:rPr>
      <w:rFonts w:ascii="Times New Roman" w:eastAsia="Times New Roman" w:hAnsi="Times New Roman" w:cs="Times New Roman"/>
      <w:sz w:val="24"/>
      <w:szCs w:val="24"/>
      <w:lang w:val="de-AT" w:eastAsia="de-AT"/>
    </w:rPr>
  </w:style>
  <w:style w:type="character" w:styleId="Fett">
    <w:name w:val="Strong"/>
    <w:basedOn w:val="Absatz-Standardschriftart"/>
    <w:uiPriority w:val="22"/>
    <w:qFormat/>
    <w:rsid w:val="00295514"/>
    <w:rPr>
      <w:b/>
      <w:bCs/>
    </w:rPr>
  </w:style>
  <w:style w:type="character" w:styleId="NichtaufgelsteErwhnung">
    <w:name w:val="Unresolved Mention"/>
    <w:basedOn w:val="Absatz-Standardschriftart"/>
    <w:uiPriority w:val="99"/>
    <w:semiHidden/>
    <w:unhideWhenUsed/>
    <w:rsid w:val="00E415A5"/>
    <w:rPr>
      <w:color w:val="605E5C"/>
      <w:shd w:val="clear" w:color="auto" w:fill="E1DFDD"/>
    </w:rPr>
  </w:style>
  <w:style w:type="character" w:customStyle="1" w:styleId="video-url-fadeable">
    <w:name w:val="video-url-fadeable"/>
    <w:basedOn w:val="Absatz-Standardschriftart"/>
    <w:rsid w:val="00C86F16"/>
  </w:style>
  <w:style w:type="paragraph" w:styleId="berarbeitung">
    <w:name w:val="Revision"/>
    <w:hidden/>
    <w:uiPriority w:val="99"/>
    <w:semiHidden/>
    <w:rsid w:val="00BA4336"/>
    <w:rPr>
      <w:lang w:val="en-GB"/>
    </w:rPr>
  </w:style>
  <w:style w:type="paragraph" w:styleId="Funotentext">
    <w:name w:val="footnote text"/>
    <w:basedOn w:val="Standard"/>
    <w:link w:val="FunotentextZchn"/>
    <w:uiPriority w:val="99"/>
    <w:semiHidden/>
    <w:unhideWhenUsed/>
    <w:rsid w:val="008E3097"/>
    <w:pPr>
      <w:spacing w:after="0"/>
    </w:pPr>
    <w:rPr>
      <w:sz w:val="20"/>
      <w:szCs w:val="20"/>
    </w:rPr>
  </w:style>
  <w:style w:type="character" w:customStyle="1" w:styleId="FunotentextZchn">
    <w:name w:val="Fußnotentext Zchn"/>
    <w:basedOn w:val="Absatz-Standardschriftart"/>
    <w:link w:val="Funotentext"/>
    <w:uiPriority w:val="99"/>
    <w:semiHidden/>
    <w:rsid w:val="008E3097"/>
    <w:rPr>
      <w:sz w:val="20"/>
      <w:szCs w:val="20"/>
      <w:lang w:val="en-GB"/>
    </w:rPr>
  </w:style>
  <w:style w:type="character" w:styleId="Funotenzeichen">
    <w:name w:val="footnote reference"/>
    <w:basedOn w:val="Absatz-Standardschriftart"/>
    <w:uiPriority w:val="99"/>
    <w:semiHidden/>
    <w:unhideWhenUsed/>
    <w:rsid w:val="008E30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230779">
      <w:bodyDiv w:val="1"/>
      <w:marLeft w:val="0"/>
      <w:marRight w:val="0"/>
      <w:marTop w:val="0"/>
      <w:marBottom w:val="0"/>
      <w:divBdr>
        <w:top w:val="none" w:sz="0" w:space="0" w:color="auto"/>
        <w:left w:val="none" w:sz="0" w:space="0" w:color="auto"/>
        <w:bottom w:val="none" w:sz="0" w:space="0" w:color="auto"/>
        <w:right w:val="none" w:sz="0" w:space="0" w:color="auto"/>
      </w:divBdr>
    </w:div>
    <w:div w:id="601691135">
      <w:bodyDiv w:val="1"/>
      <w:marLeft w:val="0"/>
      <w:marRight w:val="0"/>
      <w:marTop w:val="0"/>
      <w:marBottom w:val="0"/>
      <w:divBdr>
        <w:top w:val="none" w:sz="0" w:space="0" w:color="auto"/>
        <w:left w:val="none" w:sz="0" w:space="0" w:color="auto"/>
        <w:bottom w:val="none" w:sz="0" w:space="0" w:color="auto"/>
        <w:right w:val="none" w:sz="0" w:space="0" w:color="auto"/>
      </w:divBdr>
    </w:div>
    <w:div w:id="637996246">
      <w:bodyDiv w:val="1"/>
      <w:marLeft w:val="0"/>
      <w:marRight w:val="0"/>
      <w:marTop w:val="0"/>
      <w:marBottom w:val="0"/>
      <w:divBdr>
        <w:top w:val="none" w:sz="0" w:space="0" w:color="auto"/>
        <w:left w:val="none" w:sz="0" w:space="0" w:color="auto"/>
        <w:bottom w:val="none" w:sz="0" w:space="0" w:color="auto"/>
        <w:right w:val="none" w:sz="0" w:space="0" w:color="auto"/>
      </w:divBdr>
    </w:div>
    <w:div w:id="681396433">
      <w:bodyDiv w:val="1"/>
      <w:marLeft w:val="0"/>
      <w:marRight w:val="0"/>
      <w:marTop w:val="0"/>
      <w:marBottom w:val="0"/>
      <w:divBdr>
        <w:top w:val="none" w:sz="0" w:space="0" w:color="auto"/>
        <w:left w:val="none" w:sz="0" w:space="0" w:color="auto"/>
        <w:bottom w:val="none" w:sz="0" w:space="0" w:color="auto"/>
        <w:right w:val="none" w:sz="0" w:space="0" w:color="auto"/>
      </w:divBdr>
    </w:div>
    <w:div w:id="929387993">
      <w:bodyDiv w:val="1"/>
      <w:marLeft w:val="0"/>
      <w:marRight w:val="0"/>
      <w:marTop w:val="0"/>
      <w:marBottom w:val="0"/>
      <w:divBdr>
        <w:top w:val="none" w:sz="0" w:space="0" w:color="auto"/>
        <w:left w:val="none" w:sz="0" w:space="0" w:color="auto"/>
        <w:bottom w:val="none" w:sz="0" w:space="0" w:color="auto"/>
        <w:right w:val="none" w:sz="0" w:space="0" w:color="auto"/>
      </w:divBdr>
    </w:div>
    <w:div w:id="1317033852">
      <w:bodyDiv w:val="1"/>
      <w:marLeft w:val="0"/>
      <w:marRight w:val="0"/>
      <w:marTop w:val="0"/>
      <w:marBottom w:val="0"/>
      <w:divBdr>
        <w:top w:val="none" w:sz="0" w:space="0" w:color="auto"/>
        <w:left w:val="none" w:sz="0" w:space="0" w:color="auto"/>
        <w:bottom w:val="none" w:sz="0" w:space="0" w:color="auto"/>
        <w:right w:val="none" w:sz="0" w:space="0" w:color="auto"/>
      </w:divBdr>
    </w:div>
    <w:div w:id="1333680908">
      <w:bodyDiv w:val="1"/>
      <w:marLeft w:val="0"/>
      <w:marRight w:val="0"/>
      <w:marTop w:val="0"/>
      <w:marBottom w:val="0"/>
      <w:divBdr>
        <w:top w:val="none" w:sz="0" w:space="0" w:color="auto"/>
        <w:left w:val="none" w:sz="0" w:space="0" w:color="auto"/>
        <w:bottom w:val="none" w:sz="0" w:space="0" w:color="auto"/>
        <w:right w:val="none" w:sz="0" w:space="0" w:color="auto"/>
      </w:divBdr>
    </w:div>
    <w:div w:id="1339426093">
      <w:bodyDiv w:val="1"/>
      <w:marLeft w:val="0"/>
      <w:marRight w:val="0"/>
      <w:marTop w:val="0"/>
      <w:marBottom w:val="0"/>
      <w:divBdr>
        <w:top w:val="none" w:sz="0" w:space="0" w:color="auto"/>
        <w:left w:val="none" w:sz="0" w:space="0" w:color="auto"/>
        <w:bottom w:val="none" w:sz="0" w:space="0" w:color="auto"/>
        <w:right w:val="none" w:sz="0" w:space="0" w:color="auto"/>
      </w:divBdr>
    </w:div>
    <w:div w:id="1419136917">
      <w:bodyDiv w:val="1"/>
      <w:marLeft w:val="0"/>
      <w:marRight w:val="0"/>
      <w:marTop w:val="0"/>
      <w:marBottom w:val="0"/>
      <w:divBdr>
        <w:top w:val="none" w:sz="0" w:space="0" w:color="auto"/>
        <w:left w:val="none" w:sz="0" w:space="0" w:color="auto"/>
        <w:bottom w:val="none" w:sz="0" w:space="0" w:color="auto"/>
        <w:right w:val="none" w:sz="0" w:space="0" w:color="auto"/>
      </w:divBdr>
    </w:div>
    <w:div w:id="1647514730">
      <w:bodyDiv w:val="1"/>
      <w:marLeft w:val="0"/>
      <w:marRight w:val="0"/>
      <w:marTop w:val="0"/>
      <w:marBottom w:val="0"/>
      <w:divBdr>
        <w:top w:val="none" w:sz="0" w:space="0" w:color="auto"/>
        <w:left w:val="none" w:sz="0" w:space="0" w:color="auto"/>
        <w:bottom w:val="none" w:sz="0" w:space="0" w:color="auto"/>
        <w:right w:val="none" w:sz="0" w:space="0" w:color="auto"/>
      </w:divBdr>
    </w:div>
    <w:div w:id="1739671436">
      <w:bodyDiv w:val="1"/>
      <w:marLeft w:val="0"/>
      <w:marRight w:val="0"/>
      <w:marTop w:val="0"/>
      <w:marBottom w:val="0"/>
      <w:divBdr>
        <w:top w:val="none" w:sz="0" w:space="0" w:color="auto"/>
        <w:left w:val="none" w:sz="0" w:space="0" w:color="auto"/>
        <w:bottom w:val="none" w:sz="0" w:space="0" w:color="auto"/>
        <w:right w:val="none" w:sz="0" w:space="0" w:color="auto"/>
      </w:divBdr>
    </w:div>
    <w:div w:id="1813282691">
      <w:bodyDiv w:val="1"/>
      <w:marLeft w:val="0"/>
      <w:marRight w:val="0"/>
      <w:marTop w:val="0"/>
      <w:marBottom w:val="0"/>
      <w:divBdr>
        <w:top w:val="none" w:sz="0" w:space="0" w:color="auto"/>
        <w:left w:val="none" w:sz="0" w:space="0" w:color="auto"/>
        <w:bottom w:val="none" w:sz="0" w:space="0" w:color="auto"/>
        <w:right w:val="none" w:sz="0" w:space="0" w:color="auto"/>
      </w:divBdr>
    </w:div>
    <w:div w:id="1842351112">
      <w:bodyDiv w:val="1"/>
      <w:marLeft w:val="0"/>
      <w:marRight w:val="0"/>
      <w:marTop w:val="0"/>
      <w:marBottom w:val="0"/>
      <w:divBdr>
        <w:top w:val="none" w:sz="0" w:space="0" w:color="auto"/>
        <w:left w:val="none" w:sz="0" w:space="0" w:color="auto"/>
        <w:bottom w:val="none" w:sz="0" w:space="0" w:color="auto"/>
        <w:right w:val="none" w:sz="0" w:space="0" w:color="auto"/>
      </w:divBdr>
    </w:div>
    <w:div w:id="2129279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europa.eu/commission/presscorner/detail/en/ip_22_7155" TargetMode="External"/><Relationship Id="rId13" Type="http://schemas.openxmlformats.org/officeDocument/2006/relationships/image" Target="media/image1.png"/><Relationship Id="rId18" Type="http://schemas.openxmlformats.org/officeDocument/2006/relationships/hyperlink" Target="https://at.linkedin.com/company/gs1-austria-gmbh"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issuu.com/gs1austria" TargetMode="External"/><Relationship Id="rId7" Type="http://schemas.openxmlformats.org/officeDocument/2006/relationships/endnotes" Target="endnotes.xml"/><Relationship Id="rId12" Type="http://schemas.openxmlformats.org/officeDocument/2006/relationships/hyperlink" Target="https://ecr-austria.at/arbeitsgruppen/circular-packaging/" TargetMode="External"/><Relationship Id="rId17" Type="http://schemas.openxmlformats.org/officeDocument/2006/relationships/hyperlink" Target="https://www.gs1.at/newsletter"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s1.at" TargetMode="External"/><Relationship Id="rId20" Type="http://schemas.openxmlformats.org/officeDocument/2006/relationships/hyperlink" Target="https://www.gs1.at/fileadmin/user_upload/http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gi-cycle.at/"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gs1.at/downloads/bilder-pressemitteilung-verpackungsmuell" TargetMode="External"/><Relationship Id="rId23" Type="http://schemas.openxmlformats.org/officeDocument/2006/relationships/footer" Target="footer1.xml"/><Relationship Id="rId10" Type="http://schemas.openxmlformats.org/officeDocument/2006/relationships/hyperlink" Target="https://www.gs1.at/packaging" TargetMode="External"/><Relationship Id="rId19" Type="http://schemas.openxmlformats.org/officeDocument/2006/relationships/hyperlink" Target="https://www.xing.com/companies/gs1austriagmbh" TargetMode="External"/><Relationship Id="rId4" Type="http://schemas.openxmlformats.org/officeDocument/2006/relationships/settings" Target="settings.xml"/><Relationship Id="rId9" Type="http://schemas.openxmlformats.org/officeDocument/2006/relationships/hyperlink" Target="https://ecr-austria.at/" TargetMode="External"/><Relationship Id="rId14" Type="http://schemas.openxmlformats.org/officeDocument/2006/relationships/image" Target="media/image2.jpg"/><Relationship Id="rId22" Type="http://schemas.openxmlformats.org/officeDocument/2006/relationships/hyperlink" Target="mailto:springs@gs1.at"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GS1 Global Brand">
  <a:themeElements>
    <a:clrScheme name="GS1 Global Brand">
      <a:dk1>
        <a:srgbClr val="454545"/>
      </a:dk1>
      <a:lt1>
        <a:sysClr val="window" lastClr="FFFFFF"/>
      </a:lt1>
      <a:dk2>
        <a:srgbClr val="002C6C"/>
      </a:dk2>
      <a:lt2>
        <a:srgbClr val="B1B3B3"/>
      </a:lt2>
      <a:accent1>
        <a:srgbClr val="F26334"/>
      </a:accent1>
      <a:accent2>
        <a:srgbClr val="00B6DE"/>
      </a:accent2>
      <a:accent3>
        <a:srgbClr val="7AC143"/>
      </a:accent3>
      <a:accent4>
        <a:srgbClr val="F05587"/>
      </a:accent4>
      <a:accent5>
        <a:srgbClr val="FBB034"/>
      </a:accent5>
      <a:accent6>
        <a:srgbClr val="BF83B9"/>
      </a:accent6>
      <a:hlink>
        <a:srgbClr val="008DBD"/>
      </a:hlink>
      <a:folHlink>
        <a:srgbClr val="008DBD"/>
      </a:folHlink>
    </a:clrScheme>
    <a:fontScheme name="GS1 Verdana">
      <a:majorFont>
        <a:latin typeface="Verdana"/>
        <a:ea typeface=""/>
        <a:cs typeface=""/>
        <a:font script="Jpan" typeface="ＭＳ Ｐゴシック"/>
        <a:font script="Hang" typeface="돋움"/>
        <a:font script="Hans" typeface="黑体"/>
        <a:font script="Hant" typeface="微軟正黑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ajorFont>
      <a:minorFont>
        <a:latin typeface="Verdana"/>
        <a:ea typeface=""/>
        <a:cs typeface=""/>
        <a:font script="Jpan" typeface="ＭＳ Ｐ明朝"/>
        <a:font script="Hang" typeface="바탕"/>
        <a:font script="Hans" typeface="宋体"/>
        <a:font script="Hant" typeface="新細明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03FBC-3C5E-4ECE-9D90-EB510858B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1301</Words>
  <Characters>8200</Characters>
  <Application>Microsoft Office Word</Application>
  <DocSecurity>0</DocSecurity>
  <Lines>68</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GS1</Company>
  <LinksUpToDate>false</LinksUpToDate>
  <CharactersWithSpaces>9483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GS1 Basic Template</dc:subject>
  <dc:creator>Müller Stephanie</dc:creator>
  <cp:lastModifiedBy>Diernlinger Monika</cp:lastModifiedBy>
  <cp:revision>15</cp:revision>
  <cp:lastPrinted>2022-11-09T10:13:00Z</cp:lastPrinted>
  <dcterms:created xsi:type="dcterms:W3CDTF">2022-12-13T08:27:00Z</dcterms:created>
  <dcterms:modified xsi:type="dcterms:W3CDTF">2022-12-19T10:08:00Z</dcterms:modified>
</cp:coreProperties>
</file>