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036B3" w14:textId="77777777" w:rsidR="00BA054E" w:rsidRPr="00BA054E" w:rsidRDefault="00BA054E" w:rsidP="00434BDA">
      <w:pPr>
        <w:spacing w:after="0"/>
        <w:rPr>
          <w:rFonts w:asciiTheme="minorHAnsi" w:hAnsiTheme="minorHAnsi"/>
        </w:rPr>
      </w:pPr>
    </w:p>
    <w:p w14:paraId="091F4A92" w14:textId="3A8C8CE4" w:rsidR="009A7952" w:rsidRPr="00EB586C" w:rsidRDefault="007873D4" w:rsidP="009A7952">
      <w:pPr>
        <w:spacing w:line="360" w:lineRule="auto"/>
        <w:outlineLvl w:val="0"/>
        <w:rPr>
          <w:rFonts w:asciiTheme="minorHAnsi" w:eastAsia="Arial Unicode MS" w:hAnsiTheme="minorHAnsi" w:cs="Times New Roman"/>
          <w:b/>
          <w:color w:val="000000"/>
          <w:sz w:val="24"/>
          <w:szCs w:val="24"/>
          <w:u w:color="000000"/>
          <w:lang w:val="de-AT"/>
        </w:rPr>
      </w:pPr>
      <w:bookmarkStart w:id="0" w:name="_Hlk118890505"/>
      <w:r w:rsidRPr="00EB586C">
        <w:rPr>
          <w:rFonts w:asciiTheme="minorHAnsi" w:eastAsia="Arial Unicode MS" w:hAnsiTheme="minorHAnsi" w:cs="Times New Roman"/>
          <w:b/>
          <w:color w:val="000000"/>
          <w:sz w:val="24"/>
          <w:szCs w:val="24"/>
          <w:u w:color="000000"/>
          <w:lang w:val="de-AT"/>
        </w:rPr>
        <w:t>GS1 Sync Stars 202</w:t>
      </w:r>
      <w:r w:rsidR="00417A9E" w:rsidRPr="00EB586C">
        <w:rPr>
          <w:rFonts w:asciiTheme="minorHAnsi" w:eastAsia="Arial Unicode MS" w:hAnsiTheme="minorHAnsi" w:cs="Times New Roman"/>
          <w:b/>
          <w:color w:val="000000"/>
          <w:sz w:val="24"/>
          <w:szCs w:val="24"/>
          <w:u w:color="000000"/>
          <w:lang w:val="de-AT"/>
        </w:rPr>
        <w:t>3</w:t>
      </w:r>
      <w:r w:rsidR="00EB586C">
        <w:rPr>
          <w:rFonts w:asciiTheme="minorHAnsi" w:eastAsia="Arial Unicode MS" w:hAnsiTheme="minorHAnsi" w:cs="Times New Roman"/>
          <w:b/>
          <w:color w:val="000000"/>
          <w:sz w:val="24"/>
          <w:szCs w:val="24"/>
          <w:u w:color="000000"/>
          <w:lang w:val="de-AT"/>
        </w:rPr>
        <w:t>: Auszeichnung der „Meister für Datenqualität“</w:t>
      </w:r>
    </w:p>
    <w:p w14:paraId="06C0AFDC" w14:textId="729C6002" w:rsidR="00EB586C" w:rsidRDefault="009A7952" w:rsidP="009A7952">
      <w:pPr>
        <w:spacing w:line="360" w:lineRule="auto"/>
        <w:outlineLvl w:val="0"/>
        <w:rPr>
          <w:rFonts w:asciiTheme="minorHAnsi" w:hAnsiTheme="minorHAnsi"/>
          <w:sz w:val="20"/>
          <w:szCs w:val="20"/>
          <w:lang w:val="de-DE"/>
        </w:rPr>
      </w:pPr>
      <w:r>
        <w:rPr>
          <w:rFonts w:asciiTheme="minorHAnsi" w:hAnsiTheme="minorHAnsi"/>
          <w:b/>
          <w:sz w:val="20"/>
          <w:szCs w:val="20"/>
          <w:lang w:val="de-DE"/>
        </w:rPr>
        <w:t xml:space="preserve">Im Rahmen des </w:t>
      </w:r>
      <w:r w:rsidR="00EB586C">
        <w:rPr>
          <w:rFonts w:asciiTheme="minorHAnsi" w:hAnsiTheme="minorHAnsi"/>
          <w:b/>
          <w:sz w:val="20"/>
          <w:szCs w:val="20"/>
          <w:lang w:val="de-DE"/>
        </w:rPr>
        <w:t>GS1 Austria Jubiläumsevent</w:t>
      </w:r>
      <w:r w:rsidR="009D4706">
        <w:rPr>
          <w:rFonts w:asciiTheme="minorHAnsi" w:hAnsiTheme="minorHAnsi"/>
          <w:b/>
          <w:sz w:val="20"/>
          <w:szCs w:val="20"/>
          <w:lang w:val="de-DE"/>
        </w:rPr>
        <w:t>s</w:t>
      </w:r>
      <w:r w:rsidR="00EB586C">
        <w:rPr>
          <w:rFonts w:asciiTheme="minorHAnsi" w:hAnsiTheme="minorHAnsi"/>
          <w:b/>
          <w:sz w:val="20"/>
          <w:szCs w:val="20"/>
          <w:lang w:val="de-DE"/>
        </w:rPr>
        <w:t xml:space="preserve"> im Wiener Parlament </w:t>
      </w:r>
      <w:r>
        <w:rPr>
          <w:rFonts w:asciiTheme="minorHAnsi" w:hAnsiTheme="minorHAnsi"/>
          <w:b/>
          <w:sz w:val="20"/>
          <w:szCs w:val="20"/>
          <w:lang w:val="de-DE"/>
        </w:rPr>
        <w:t xml:space="preserve">wurden heuer </w:t>
      </w:r>
      <w:r w:rsidR="00EB586C">
        <w:rPr>
          <w:rFonts w:asciiTheme="minorHAnsi" w:hAnsiTheme="minorHAnsi"/>
          <w:b/>
          <w:sz w:val="20"/>
          <w:szCs w:val="20"/>
          <w:lang w:val="de-DE"/>
        </w:rPr>
        <w:t xml:space="preserve">wieder </w:t>
      </w:r>
      <w:r w:rsidR="00440368">
        <w:rPr>
          <w:rFonts w:asciiTheme="minorHAnsi" w:hAnsiTheme="minorHAnsi"/>
          <w:b/>
          <w:sz w:val="20"/>
          <w:szCs w:val="20"/>
          <w:lang w:val="de-DE"/>
        </w:rPr>
        <w:t xml:space="preserve">namhafte </w:t>
      </w:r>
      <w:r w:rsidR="00B17997">
        <w:rPr>
          <w:rFonts w:asciiTheme="minorHAnsi" w:hAnsiTheme="minorHAnsi"/>
          <w:b/>
          <w:sz w:val="20"/>
          <w:szCs w:val="20"/>
          <w:lang w:val="de-DE"/>
        </w:rPr>
        <w:t xml:space="preserve">Unternehmen </w:t>
      </w:r>
      <w:r w:rsidR="005473A1" w:rsidRPr="00125920">
        <w:rPr>
          <w:rFonts w:asciiTheme="minorHAnsi" w:hAnsiTheme="minorHAnsi"/>
          <w:b/>
          <w:sz w:val="20"/>
          <w:szCs w:val="20"/>
          <w:lang w:val="de-DE"/>
        </w:rPr>
        <w:t>mit dem GS1 Sync Star</w:t>
      </w:r>
      <w:r w:rsidR="00333CE1">
        <w:rPr>
          <w:rFonts w:asciiTheme="minorHAnsi" w:hAnsiTheme="minorHAnsi"/>
          <w:b/>
          <w:sz w:val="20"/>
          <w:szCs w:val="20"/>
          <w:lang w:val="de-DE"/>
        </w:rPr>
        <w:t xml:space="preserve"> A</w:t>
      </w:r>
      <w:r w:rsidR="005473A1" w:rsidRPr="00125920">
        <w:rPr>
          <w:rFonts w:asciiTheme="minorHAnsi" w:hAnsiTheme="minorHAnsi"/>
          <w:b/>
          <w:sz w:val="20"/>
          <w:szCs w:val="20"/>
          <w:lang w:val="de-DE"/>
        </w:rPr>
        <w:t>ward prämiert</w:t>
      </w:r>
      <w:r w:rsidR="00EB586C">
        <w:rPr>
          <w:rFonts w:asciiTheme="minorHAnsi" w:hAnsiTheme="minorHAnsi"/>
          <w:b/>
          <w:sz w:val="20"/>
          <w:szCs w:val="20"/>
          <w:lang w:val="de-DE"/>
        </w:rPr>
        <w:t xml:space="preserve">: </w:t>
      </w:r>
      <w:proofErr w:type="spellStart"/>
      <w:r w:rsidR="00EB586C">
        <w:rPr>
          <w:rFonts w:asciiTheme="minorHAnsi" w:hAnsiTheme="minorHAnsi"/>
          <w:b/>
          <w:sz w:val="20"/>
          <w:szCs w:val="20"/>
          <w:lang w:val="de-DE"/>
        </w:rPr>
        <w:t>Kotányi</w:t>
      </w:r>
      <w:proofErr w:type="spellEnd"/>
      <w:r w:rsidR="00EB586C">
        <w:rPr>
          <w:rFonts w:asciiTheme="minorHAnsi" w:hAnsiTheme="minorHAnsi"/>
          <w:b/>
          <w:sz w:val="20"/>
          <w:szCs w:val="20"/>
          <w:lang w:val="de-DE"/>
        </w:rPr>
        <w:t xml:space="preserve"> und </w:t>
      </w:r>
      <w:proofErr w:type="spellStart"/>
      <w:r w:rsidR="00EB586C">
        <w:rPr>
          <w:rFonts w:asciiTheme="minorHAnsi" w:hAnsiTheme="minorHAnsi"/>
          <w:b/>
          <w:sz w:val="20"/>
          <w:szCs w:val="20"/>
          <w:lang w:val="de-DE"/>
        </w:rPr>
        <w:t>waterdrop</w:t>
      </w:r>
      <w:proofErr w:type="spellEnd"/>
      <w:r w:rsidR="00EB586C" w:rsidRPr="00FB6157">
        <w:rPr>
          <w:rFonts w:asciiTheme="minorHAnsi" w:hAnsiTheme="minorHAnsi"/>
          <w:b/>
          <w:sz w:val="20"/>
          <w:szCs w:val="20"/>
          <w:vertAlign w:val="superscript"/>
          <w:lang w:val="de-DE"/>
        </w:rPr>
        <w:t>®</w:t>
      </w:r>
      <w:r w:rsidR="00EB586C">
        <w:rPr>
          <w:rFonts w:asciiTheme="minorHAnsi" w:hAnsiTheme="minorHAnsi"/>
          <w:b/>
          <w:sz w:val="20"/>
          <w:szCs w:val="20"/>
          <w:lang w:val="de-DE"/>
        </w:rPr>
        <w:t>.</w:t>
      </w:r>
      <w:r w:rsidR="00B17997">
        <w:rPr>
          <w:rFonts w:asciiTheme="minorHAnsi" w:hAnsiTheme="minorHAnsi"/>
          <w:b/>
          <w:sz w:val="20"/>
          <w:szCs w:val="20"/>
          <w:lang w:val="de-DE"/>
        </w:rPr>
        <w:t xml:space="preserve"> </w:t>
      </w:r>
      <w:r w:rsidR="005479F3">
        <w:rPr>
          <w:rFonts w:asciiTheme="minorHAnsi" w:hAnsiTheme="minorHAnsi"/>
          <w:b/>
          <w:sz w:val="20"/>
          <w:szCs w:val="20"/>
          <w:lang w:val="de-DE"/>
        </w:rPr>
        <w:t xml:space="preserve">Der Preis zeichnet alljährlich </w:t>
      </w:r>
      <w:r w:rsidR="00EB586C">
        <w:rPr>
          <w:rFonts w:asciiTheme="minorHAnsi" w:hAnsiTheme="minorHAnsi"/>
          <w:b/>
          <w:sz w:val="20"/>
          <w:szCs w:val="20"/>
          <w:lang w:val="de-DE"/>
        </w:rPr>
        <w:t>qualitativ herausragende</w:t>
      </w:r>
      <w:r w:rsidR="00C162A4">
        <w:rPr>
          <w:rFonts w:asciiTheme="minorHAnsi" w:hAnsiTheme="minorHAnsi"/>
          <w:b/>
          <w:sz w:val="20"/>
          <w:szCs w:val="20"/>
          <w:lang w:val="de-DE"/>
        </w:rPr>
        <w:t xml:space="preserve"> </w:t>
      </w:r>
      <w:proofErr w:type="spellStart"/>
      <w:r w:rsidR="005479F3">
        <w:rPr>
          <w:rFonts w:asciiTheme="minorHAnsi" w:hAnsiTheme="minorHAnsi"/>
          <w:b/>
          <w:sz w:val="20"/>
          <w:szCs w:val="20"/>
          <w:lang w:val="de-DE"/>
        </w:rPr>
        <w:t>D</w:t>
      </w:r>
      <w:r w:rsidR="00D2582D">
        <w:rPr>
          <w:rFonts w:asciiTheme="minorHAnsi" w:hAnsiTheme="minorHAnsi"/>
          <w:b/>
          <w:sz w:val="20"/>
          <w:szCs w:val="20"/>
          <w:lang w:val="de-DE"/>
        </w:rPr>
        <w:t>a</w:t>
      </w:r>
      <w:r w:rsidR="005479F3">
        <w:rPr>
          <w:rFonts w:asciiTheme="minorHAnsi" w:hAnsiTheme="minorHAnsi"/>
          <w:b/>
          <w:sz w:val="20"/>
          <w:szCs w:val="20"/>
          <w:lang w:val="de-DE"/>
        </w:rPr>
        <w:t>teneinsteller</w:t>
      </w:r>
      <w:proofErr w:type="spellEnd"/>
      <w:r w:rsidR="005479F3">
        <w:rPr>
          <w:rFonts w:asciiTheme="minorHAnsi" w:hAnsiTheme="minorHAnsi"/>
          <w:b/>
          <w:sz w:val="20"/>
          <w:szCs w:val="20"/>
          <w:lang w:val="de-DE"/>
        </w:rPr>
        <w:t xml:space="preserve"> im GS1 Sync Stammdatenpool aus</w:t>
      </w:r>
      <w:r w:rsidR="00EB586C">
        <w:rPr>
          <w:rFonts w:asciiTheme="minorHAnsi" w:hAnsiTheme="minorHAnsi"/>
          <w:b/>
          <w:sz w:val="20"/>
          <w:szCs w:val="20"/>
          <w:lang w:val="de-DE"/>
        </w:rPr>
        <w:t>.</w:t>
      </w:r>
      <w:r w:rsidR="00EB586C">
        <w:rPr>
          <w:rFonts w:asciiTheme="minorHAnsi" w:hAnsiTheme="minorHAnsi"/>
          <w:b/>
          <w:sz w:val="20"/>
          <w:szCs w:val="20"/>
          <w:lang w:val="de-DE"/>
        </w:rPr>
        <w:br/>
      </w:r>
      <w:r w:rsidR="00CA6749" w:rsidRPr="00125920">
        <w:rPr>
          <w:rFonts w:asciiTheme="minorHAnsi" w:hAnsiTheme="minorHAnsi"/>
          <w:sz w:val="20"/>
          <w:szCs w:val="20"/>
          <w:lang w:val="de-DE"/>
        </w:rPr>
        <w:br/>
      </w:r>
      <w:r w:rsidR="001E1B08">
        <w:rPr>
          <w:rFonts w:asciiTheme="minorHAnsi" w:hAnsiTheme="minorHAnsi"/>
          <w:sz w:val="20"/>
          <w:szCs w:val="20"/>
          <w:lang w:val="de-DE"/>
        </w:rPr>
        <w:t>(Wie</w:t>
      </w:r>
      <w:r w:rsidR="001E1B08" w:rsidRPr="006063CD">
        <w:rPr>
          <w:rFonts w:asciiTheme="minorHAnsi" w:hAnsiTheme="minorHAnsi"/>
          <w:sz w:val="20"/>
          <w:szCs w:val="20"/>
          <w:lang w:val="de-DE"/>
        </w:rPr>
        <w:t>n</w:t>
      </w:r>
      <w:r w:rsidR="001E1B08" w:rsidRPr="00430656">
        <w:rPr>
          <w:rFonts w:asciiTheme="minorHAnsi" w:hAnsiTheme="minorHAnsi"/>
          <w:sz w:val="20"/>
          <w:szCs w:val="20"/>
          <w:lang w:val="de-DE"/>
        </w:rPr>
        <w:t xml:space="preserve">, </w:t>
      </w:r>
      <w:r w:rsidR="00EB586C" w:rsidRPr="00430656">
        <w:rPr>
          <w:rFonts w:asciiTheme="minorHAnsi" w:hAnsiTheme="minorHAnsi"/>
          <w:sz w:val="20"/>
          <w:szCs w:val="20"/>
          <w:lang w:val="de-DE"/>
        </w:rPr>
        <w:t>29</w:t>
      </w:r>
      <w:r w:rsidR="00CA6749" w:rsidRPr="00430656">
        <w:rPr>
          <w:rFonts w:asciiTheme="minorHAnsi" w:hAnsiTheme="minorHAnsi"/>
          <w:sz w:val="20"/>
          <w:szCs w:val="20"/>
          <w:lang w:val="de-DE"/>
        </w:rPr>
        <w:t xml:space="preserve">. </w:t>
      </w:r>
      <w:r w:rsidR="00EB586C" w:rsidRPr="00430656">
        <w:rPr>
          <w:rFonts w:asciiTheme="minorHAnsi" w:hAnsiTheme="minorHAnsi"/>
          <w:sz w:val="20"/>
          <w:szCs w:val="20"/>
          <w:lang w:val="de-DE"/>
        </w:rPr>
        <w:t>September</w:t>
      </w:r>
      <w:r w:rsidR="00EB586C">
        <w:rPr>
          <w:rFonts w:asciiTheme="minorHAnsi" w:hAnsiTheme="minorHAnsi"/>
          <w:sz w:val="20"/>
          <w:szCs w:val="20"/>
          <w:lang w:val="de-DE"/>
        </w:rPr>
        <w:t xml:space="preserve"> 2023</w:t>
      </w:r>
      <w:r w:rsidR="00CA6749" w:rsidRPr="00125920">
        <w:rPr>
          <w:rFonts w:asciiTheme="minorHAnsi" w:hAnsiTheme="minorHAnsi"/>
          <w:sz w:val="20"/>
          <w:szCs w:val="20"/>
          <w:lang w:val="de-DE"/>
        </w:rPr>
        <w:t xml:space="preserve">) </w:t>
      </w:r>
      <w:r w:rsidR="00537F53">
        <w:rPr>
          <w:rFonts w:asciiTheme="minorHAnsi" w:hAnsiTheme="minorHAnsi"/>
          <w:sz w:val="20"/>
          <w:szCs w:val="20"/>
          <w:lang w:val="de-DE"/>
        </w:rPr>
        <w:t xml:space="preserve">– </w:t>
      </w:r>
      <w:r w:rsidR="00EB586C">
        <w:rPr>
          <w:rFonts w:asciiTheme="minorHAnsi" w:hAnsiTheme="minorHAnsi"/>
          <w:sz w:val="20"/>
          <w:szCs w:val="20"/>
          <w:lang w:val="de-DE"/>
        </w:rPr>
        <w:t>W</w:t>
      </w:r>
      <w:r w:rsidR="00537F53">
        <w:rPr>
          <w:rFonts w:asciiTheme="minorHAnsi" w:hAnsiTheme="minorHAnsi"/>
          <w:sz w:val="20"/>
          <w:szCs w:val="20"/>
          <w:lang w:val="de-DE"/>
        </w:rPr>
        <w:t>o</w:t>
      </w:r>
      <w:r w:rsidR="00EB586C">
        <w:rPr>
          <w:rFonts w:asciiTheme="minorHAnsi" w:hAnsiTheme="minorHAnsi"/>
          <w:sz w:val="20"/>
          <w:szCs w:val="20"/>
          <w:lang w:val="de-DE"/>
        </w:rPr>
        <w:t xml:space="preserve"> Tradition </w:t>
      </w:r>
      <w:r w:rsidR="008C4E81">
        <w:rPr>
          <w:rFonts w:asciiTheme="minorHAnsi" w:hAnsiTheme="minorHAnsi"/>
          <w:sz w:val="20"/>
          <w:szCs w:val="20"/>
          <w:lang w:val="de-DE"/>
        </w:rPr>
        <w:t xml:space="preserve">und </w:t>
      </w:r>
      <w:r w:rsidR="00EB586C">
        <w:rPr>
          <w:rFonts w:asciiTheme="minorHAnsi" w:hAnsiTheme="minorHAnsi"/>
          <w:sz w:val="20"/>
          <w:szCs w:val="20"/>
          <w:lang w:val="de-DE"/>
        </w:rPr>
        <w:t xml:space="preserve">Innovation </w:t>
      </w:r>
      <w:r w:rsidR="008C4E81">
        <w:rPr>
          <w:rFonts w:asciiTheme="minorHAnsi" w:hAnsiTheme="minorHAnsi"/>
          <w:sz w:val="20"/>
          <w:szCs w:val="20"/>
          <w:lang w:val="de-DE"/>
        </w:rPr>
        <w:t>vereint sind</w:t>
      </w:r>
      <w:r w:rsidR="00537F53">
        <w:rPr>
          <w:rFonts w:asciiTheme="minorHAnsi" w:hAnsiTheme="minorHAnsi"/>
          <w:sz w:val="20"/>
          <w:szCs w:val="20"/>
          <w:lang w:val="de-DE"/>
        </w:rPr>
        <w:t>… d</w:t>
      </w:r>
      <w:r w:rsidR="00EB586C">
        <w:rPr>
          <w:rFonts w:asciiTheme="minorHAnsi" w:hAnsiTheme="minorHAnsi"/>
          <w:sz w:val="20"/>
          <w:szCs w:val="20"/>
          <w:lang w:val="de-DE"/>
        </w:rPr>
        <w:t xml:space="preserve">as </w:t>
      </w:r>
      <w:r w:rsidR="008C4E81">
        <w:rPr>
          <w:rFonts w:asciiTheme="minorHAnsi" w:hAnsiTheme="minorHAnsi"/>
          <w:sz w:val="20"/>
          <w:szCs w:val="20"/>
          <w:lang w:val="de-DE"/>
        </w:rPr>
        <w:t xml:space="preserve">trifft </w:t>
      </w:r>
      <w:r w:rsidR="00EB586C">
        <w:rPr>
          <w:rFonts w:asciiTheme="minorHAnsi" w:hAnsiTheme="minorHAnsi"/>
          <w:sz w:val="20"/>
          <w:szCs w:val="20"/>
          <w:lang w:val="de-DE"/>
        </w:rPr>
        <w:t xml:space="preserve">nicht nur </w:t>
      </w:r>
      <w:r w:rsidR="008C4E81">
        <w:rPr>
          <w:rFonts w:asciiTheme="minorHAnsi" w:hAnsiTheme="minorHAnsi"/>
          <w:sz w:val="20"/>
          <w:szCs w:val="20"/>
          <w:lang w:val="de-DE"/>
        </w:rPr>
        <w:t>auf</w:t>
      </w:r>
      <w:r w:rsidR="00EB586C">
        <w:rPr>
          <w:rFonts w:asciiTheme="minorHAnsi" w:hAnsiTheme="minorHAnsi"/>
          <w:sz w:val="20"/>
          <w:szCs w:val="20"/>
          <w:lang w:val="de-DE"/>
        </w:rPr>
        <w:t xml:space="preserve"> das neue </w:t>
      </w:r>
      <w:r w:rsidR="00B53AF0">
        <w:rPr>
          <w:rFonts w:asciiTheme="minorHAnsi" w:hAnsiTheme="minorHAnsi"/>
          <w:sz w:val="20"/>
          <w:szCs w:val="20"/>
          <w:lang w:val="de-DE"/>
        </w:rPr>
        <w:t xml:space="preserve">Wiener </w:t>
      </w:r>
      <w:r w:rsidR="00EB586C">
        <w:rPr>
          <w:rFonts w:asciiTheme="minorHAnsi" w:hAnsiTheme="minorHAnsi"/>
          <w:sz w:val="20"/>
          <w:szCs w:val="20"/>
          <w:lang w:val="de-DE"/>
        </w:rPr>
        <w:t>Parlamentsgebäud</w:t>
      </w:r>
      <w:r w:rsidR="008C4E81">
        <w:rPr>
          <w:rFonts w:asciiTheme="minorHAnsi" w:hAnsiTheme="minorHAnsi"/>
          <w:sz w:val="20"/>
          <w:szCs w:val="20"/>
          <w:lang w:val="de-DE"/>
        </w:rPr>
        <w:t>e zu</w:t>
      </w:r>
      <w:r w:rsidR="00EB586C">
        <w:rPr>
          <w:rFonts w:asciiTheme="minorHAnsi" w:hAnsiTheme="minorHAnsi"/>
          <w:sz w:val="20"/>
          <w:szCs w:val="20"/>
          <w:lang w:val="de-DE"/>
        </w:rPr>
        <w:t>, in dem</w:t>
      </w:r>
      <w:r w:rsidR="009D4706">
        <w:rPr>
          <w:rFonts w:asciiTheme="minorHAnsi" w:hAnsiTheme="minorHAnsi"/>
          <w:sz w:val="20"/>
          <w:szCs w:val="20"/>
          <w:lang w:val="de-DE"/>
        </w:rPr>
        <w:t xml:space="preserve"> heuer die GS1 Sync Stars </w:t>
      </w:r>
      <w:r w:rsidR="00817876">
        <w:rPr>
          <w:rFonts w:asciiTheme="minorHAnsi" w:hAnsiTheme="minorHAnsi"/>
          <w:sz w:val="20"/>
          <w:szCs w:val="20"/>
          <w:lang w:val="de-DE"/>
        </w:rPr>
        <w:t>im Rahmen des GS</w:t>
      </w:r>
      <w:r w:rsidR="008C4E81">
        <w:rPr>
          <w:rFonts w:asciiTheme="minorHAnsi" w:hAnsiTheme="minorHAnsi"/>
          <w:sz w:val="20"/>
          <w:szCs w:val="20"/>
          <w:lang w:val="de-DE"/>
        </w:rPr>
        <w:t>1</w:t>
      </w:r>
      <w:r w:rsidR="00817876">
        <w:rPr>
          <w:rFonts w:asciiTheme="minorHAnsi" w:hAnsiTheme="minorHAnsi"/>
          <w:sz w:val="20"/>
          <w:szCs w:val="20"/>
          <w:lang w:val="de-DE"/>
        </w:rPr>
        <w:t xml:space="preserve"> Austria Jubiläumsevents </w:t>
      </w:r>
      <w:r w:rsidR="009D4706">
        <w:rPr>
          <w:rFonts w:asciiTheme="minorHAnsi" w:hAnsiTheme="minorHAnsi"/>
          <w:sz w:val="20"/>
          <w:szCs w:val="20"/>
          <w:lang w:val="de-DE"/>
        </w:rPr>
        <w:t>vergeben wurden, sondern auch auf die diesjährigen Preisträger</w:t>
      </w:r>
      <w:r w:rsidR="00537F53">
        <w:rPr>
          <w:rFonts w:asciiTheme="minorHAnsi" w:hAnsiTheme="minorHAnsi"/>
          <w:sz w:val="20"/>
          <w:szCs w:val="20"/>
          <w:lang w:val="de-DE"/>
        </w:rPr>
        <w:t>: Der</w:t>
      </w:r>
      <w:r w:rsidR="009D4706">
        <w:rPr>
          <w:rFonts w:asciiTheme="minorHAnsi" w:hAnsiTheme="minorHAnsi"/>
          <w:sz w:val="20"/>
          <w:szCs w:val="20"/>
          <w:lang w:val="de-DE"/>
        </w:rPr>
        <w:t xml:space="preserve"> Gewürzhersteller </w:t>
      </w:r>
      <w:proofErr w:type="spellStart"/>
      <w:r w:rsidR="009D4706">
        <w:rPr>
          <w:rFonts w:asciiTheme="minorHAnsi" w:hAnsiTheme="minorHAnsi"/>
          <w:sz w:val="20"/>
          <w:szCs w:val="20"/>
          <w:lang w:val="de-DE"/>
        </w:rPr>
        <w:t>Kotányi</w:t>
      </w:r>
      <w:proofErr w:type="spellEnd"/>
      <w:r w:rsidR="009D4706">
        <w:rPr>
          <w:rFonts w:asciiTheme="minorHAnsi" w:hAnsiTheme="minorHAnsi"/>
          <w:sz w:val="20"/>
          <w:szCs w:val="20"/>
          <w:lang w:val="de-DE"/>
        </w:rPr>
        <w:t xml:space="preserve">, </w:t>
      </w:r>
      <w:r w:rsidR="008C4E81">
        <w:rPr>
          <w:rFonts w:asciiTheme="minorHAnsi" w:hAnsiTheme="minorHAnsi"/>
          <w:sz w:val="20"/>
          <w:szCs w:val="20"/>
          <w:lang w:val="de-DE"/>
        </w:rPr>
        <w:t>eines</w:t>
      </w:r>
      <w:r w:rsidR="009D4706">
        <w:rPr>
          <w:rFonts w:asciiTheme="minorHAnsi" w:hAnsiTheme="minorHAnsi"/>
          <w:sz w:val="20"/>
          <w:szCs w:val="20"/>
          <w:lang w:val="de-DE"/>
        </w:rPr>
        <w:t xml:space="preserve"> der traditions- und erfolgreichsten Familienunternehmen Österreichs</w:t>
      </w:r>
      <w:r w:rsidR="006E461A">
        <w:rPr>
          <w:rFonts w:asciiTheme="minorHAnsi" w:hAnsiTheme="minorHAnsi"/>
          <w:sz w:val="20"/>
          <w:szCs w:val="20"/>
          <w:lang w:val="de-DE"/>
        </w:rPr>
        <w:t>,</w:t>
      </w:r>
      <w:r w:rsidR="009D4706">
        <w:rPr>
          <w:rFonts w:asciiTheme="minorHAnsi" w:hAnsiTheme="minorHAnsi"/>
          <w:sz w:val="20"/>
          <w:szCs w:val="20"/>
          <w:lang w:val="de-DE"/>
        </w:rPr>
        <w:t xml:space="preserve"> sowie das Wiener Start-up </w:t>
      </w:r>
      <w:proofErr w:type="spellStart"/>
      <w:r w:rsidR="009D4706">
        <w:rPr>
          <w:rFonts w:asciiTheme="minorHAnsi" w:hAnsiTheme="minorHAnsi"/>
          <w:sz w:val="20"/>
          <w:szCs w:val="20"/>
          <w:lang w:val="de-DE"/>
        </w:rPr>
        <w:t>waterdrop</w:t>
      </w:r>
      <w:proofErr w:type="spellEnd"/>
      <w:r w:rsidR="009D4706" w:rsidRPr="00221B82">
        <w:rPr>
          <w:rFonts w:asciiTheme="minorHAnsi" w:hAnsiTheme="minorHAnsi"/>
          <w:sz w:val="20"/>
          <w:szCs w:val="20"/>
          <w:vertAlign w:val="superscript"/>
          <w:lang w:val="de-DE"/>
        </w:rPr>
        <w:t>®</w:t>
      </w:r>
      <w:r w:rsidR="009D4706">
        <w:rPr>
          <w:rFonts w:asciiTheme="minorHAnsi" w:hAnsiTheme="minorHAnsi"/>
          <w:sz w:val="20"/>
          <w:szCs w:val="20"/>
          <w:lang w:val="de-DE"/>
        </w:rPr>
        <w:t>, das mit seinen innovativen Microdrinks gerade den internationalen Getränkemarkt erobert.</w:t>
      </w:r>
    </w:p>
    <w:p w14:paraId="538922A9" w14:textId="45E10D21" w:rsidR="00817876" w:rsidRDefault="00817876" w:rsidP="009A7952">
      <w:pPr>
        <w:spacing w:line="360" w:lineRule="auto"/>
        <w:outlineLvl w:val="0"/>
        <w:rPr>
          <w:rFonts w:asciiTheme="minorHAnsi" w:hAnsiTheme="minorHAnsi"/>
          <w:sz w:val="20"/>
          <w:szCs w:val="20"/>
          <w:lang w:val="de-DE"/>
        </w:rPr>
      </w:pPr>
      <w:r>
        <w:rPr>
          <w:rFonts w:asciiTheme="minorHAnsi" w:hAnsiTheme="minorHAnsi"/>
          <w:sz w:val="20"/>
          <w:szCs w:val="20"/>
          <w:lang w:val="de-DE"/>
        </w:rPr>
        <w:t>Mit dem GS1 Sync Star werden</w:t>
      </w:r>
      <w:r w:rsidR="007F410E">
        <w:rPr>
          <w:rFonts w:asciiTheme="minorHAnsi" w:hAnsiTheme="minorHAnsi"/>
          <w:sz w:val="20"/>
          <w:szCs w:val="20"/>
          <w:lang w:val="de-DE"/>
        </w:rPr>
        <w:t xml:space="preserve"> alljährlich</w:t>
      </w:r>
      <w:r w:rsidR="009A7952" w:rsidRPr="009A7952">
        <w:rPr>
          <w:rFonts w:asciiTheme="minorHAnsi" w:hAnsiTheme="minorHAnsi"/>
          <w:sz w:val="20"/>
          <w:szCs w:val="20"/>
          <w:lang w:val="de-DE"/>
        </w:rPr>
        <w:t xml:space="preserve"> </w:t>
      </w:r>
      <w:r w:rsidR="00B17997">
        <w:rPr>
          <w:rFonts w:asciiTheme="minorHAnsi" w:hAnsiTheme="minorHAnsi"/>
          <w:sz w:val="20"/>
          <w:szCs w:val="20"/>
          <w:lang w:val="de-DE"/>
        </w:rPr>
        <w:t>engagierte Unternehmen für ihre</w:t>
      </w:r>
      <w:r w:rsidR="009A7952" w:rsidRPr="009A7952">
        <w:rPr>
          <w:rFonts w:asciiTheme="minorHAnsi" w:hAnsiTheme="minorHAnsi"/>
          <w:sz w:val="20"/>
          <w:szCs w:val="20"/>
          <w:lang w:val="de-DE"/>
        </w:rPr>
        <w:t xml:space="preserve"> hohe Datenqualität im GS1 Sync </w:t>
      </w:r>
      <w:r w:rsidR="00081E0D">
        <w:rPr>
          <w:rFonts w:asciiTheme="minorHAnsi" w:hAnsiTheme="minorHAnsi"/>
          <w:sz w:val="20"/>
          <w:szCs w:val="20"/>
          <w:lang w:val="de-DE"/>
        </w:rPr>
        <w:t>Stammdatenpool</w:t>
      </w:r>
      <w:r w:rsidR="009A7952" w:rsidRPr="009A7952">
        <w:rPr>
          <w:rFonts w:asciiTheme="minorHAnsi" w:hAnsiTheme="minorHAnsi"/>
          <w:sz w:val="20"/>
          <w:szCs w:val="20"/>
          <w:lang w:val="de-DE"/>
        </w:rPr>
        <w:t xml:space="preserve"> </w:t>
      </w:r>
      <w:r w:rsidR="00237BB4">
        <w:rPr>
          <w:rFonts w:asciiTheme="minorHAnsi" w:hAnsiTheme="minorHAnsi"/>
          <w:sz w:val="20"/>
          <w:szCs w:val="20"/>
          <w:lang w:val="de-DE"/>
        </w:rPr>
        <w:t xml:space="preserve">vor den Vorhang </w:t>
      </w:r>
      <w:r w:rsidR="007F410E">
        <w:rPr>
          <w:rFonts w:asciiTheme="minorHAnsi" w:hAnsiTheme="minorHAnsi"/>
          <w:sz w:val="20"/>
          <w:szCs w:val="20"/>
          <w:lang w:val="de-DE"/>
        </w:rPr>
        <w:t>geholt</w:t>
      </w:r>
      <w:r w:rsidR="009A7952" w:rsidRPr="009A7952">
        <w:rPr>
          <w:rFonts w:asciiTheme="minorHAnsi" w:hAnsiTheme="minorHAnsi"/>
          <w:sz w:val="20"/>
          <w:szCs w:val="20"/>
          <w:lang w:val="de-DE"/>
        </w:rPr>
        <w:t>.</w:t>
      </w:r>
      <w:r>
        <w:rPr>
          <w:rFonts w:asciiTheme="minorHAnsi" w:hAnsiTheme="minorHAnsi"/>
          <w:sz w:val="20"/>
          <w:szCs w:val="20"/>
          <w:lang w:val="de-DE"/>
        </w:rPr>
        <w:t xml:space="preserve"> Diese hohe Datenqualität zeigt sich laut GS1 Austria Geschäftsführer Gregor Herzog vor allem </w:t>
      </w:r>
      <w:r w:rsidR="002714CF">
        <w:rPr>
          <w:rFonts w:asciiTheme="minorHAnsi" w:hAnsiTheme="minorHAnsi"/>
          <w:sz w:val="20"/>
          <w:szCs w:val="20"/>
          <w:lang w:val="de-DE"/>
        </w:rPr>
        <w:t>dadurch</w:t>
      </w:r>
      <w:r>
        <w:rPr>
          <w:rFonts w:asciiTheme="minorHAnsi" w:hAnsiTheme="minorHAnsi"/>
          <w:sz w:val="20"/>
          <w:szCs w:val="20"/>
          <w:lang w:val="de-DE"/>
        </w:rPr>
        <w:t xml:space="preserve">, „dass die Daten zu jeder Zeit vollständig, korrekt und in der aktuellsten Version dem Handel über GS1 Sync zur Verfügung gestellt werden.“ Damit hat man nicht nur das Potenzial </w:t>
      </w:r>
      <w:r w:rsidR="006E461A">
        <w:rPr>
          <w:rFonts w:asciiTheme="minorHAnsi" w:hAnsiTheme="minorHAnsi"/>
          <w:sz w:val="20"/>
          <w:szCs w:val="20"/>
          <w:lang w:val="de-DE"/>
        </w:rPr>
        <w:t>zum</w:t>
      </w:r>
      <w:r>
        <w:rPr>
          <w:rFonts w:asciiTheme="minorHAnsi" w:hAnsiTheme="minorHAnsi"/>
          <w:sz w:val="20"/>
          <w:szCs w:val="20"/>
          <w:lang w:val="de-DE"/>
        </w:rPr>
        <w:t xml:space="preserve"> GS1 Sync Star</w:t>
      </w:r>
      <w:r w:rsidR="006B274A">
        <w:rPr>
          <w:rFonts w:asciiTheme="minorHAnsi" w:hAnsiTheme="minorHAnsi"/>
          <w:sz w:val="20"/>
          <w:szCs w:val="20"/>
          <w:lang w:val="de-DE"/>
        </w:rPr>
        <w:t>,</w:t>
      </w:r>
      <w:r>
        <w:rPr>
          <w:rFonts w:asciiTheme="minorHAnsi" w:hAnsiTheme="minorHAnsi"/>
          <w:sz w:val="20"/>
          <w:szCs w:val="20"/>
          <w:lang w:val="de-DE"/>
        </w:rPr>
        <w:t xml:space="preserve"> sondern</w:t>
      </w:r>
      <w:r w:rsidR="002714CF">
        <w:rPr>
          <w:rFonts w:asciiTheme="minorHAnsi" w:hAnsiTheme="minorHAnsi"/>
          <w:sz w:val="20"/>
          <w:szCs w:val="20"/>
          <w:lang w:val="de-DE"/>
        </w:rPr>
        <w:t xml:space="preserve"> „garantiert allem voran eine funktionierende Warenübernahme im Handel sowie für eine Listung in Online-Shops“</w:t>
      </w:r>
      <w:r w:rsidR="006E461A">
        <w:rPr>
          <w:rFonts w:asciiTheme="minorHAnsi" w:hAnsiTheme="minorHAnsi"/>
          <w:sz w:val="20"/>
          <w:szCs w:val="20"/>
          <w:lang w:val="de-DE"/>
        </w:rPr>
        <w:t xml:space="preserve"> erklärt Herzog.</w:t>
      </w:r>
    </w:p>
    <w:p w14:paraId="54B50F5B" w14:textId="7547E6FE" w:rsidR="00A936C2" w:rsidRDefault="00077AB3" w:rsidP="009A7952">
      <w:pPr>
        <w:spacing w:line="360" w:lineRule="auto"/>
        <w:outlineLvl w:val="0"/>
        <w:rPr>
          <w:rFonts w:asciiTheme="minorHAnsi" w:hAnsiTheme="minorHAnsi"/>
          <w:sz w:val="20"/>
          <w:szCs w:val="20"/>
          <w:lang w:val="de-DE"/>
        </w:rPr>
      </w:pPr>
      <w:r>
        <w:rPr>
          <w:rFonts w:asciiTheme="minorHAnsi" w:hAnsiTheme="minorHAnsi"/>
          <w:b/>
          <w:sz w:val="20"/>
          <w:szCs w:val="20"/>
          <w:lang w:val="de-DE"/>
        </w:rPr>
        <w:t>Bilddaten im Fokus</w:t>
      </w:r>
      <w:r>
        <w:rPr>
          <w:rFonts w:asciiTheme="minorHAnsi" w:hAnsiTheme="minorHAnsi"/>
          <w:sz w:val="20"/>
          <w:szCs w:val="20"/>
          <w:lang w:val="de-DE"/>
        </w:rPr>
        <w:br/>
      </w:r>
      <w:r w:rsidR="009D204B">
        <w:rPr>
          <w:rFonts w:asciiTheme="minorHAnsi" w:hAnsiTheme="minorHAnsi"/>
          <w:sz w:val="20"/>
          <w:szCs w:val="20"/>
          <w:lang w:val="de-DE"/>
        </w:rPr>
        <w:t xml:space="preserve">Besonderes Augenmerk wurde </w:t>
      </w:r>
      <w:r w:rsidR="005B7B91">
        <w:rPr>
          <w:rFonts w:asciiTheme="minorHAnsi" w:hAnsiTheme="minorHAnsi"/>
          <w:sz w:val="20"/>
          <w:szCs w:val="20"/>
          <w:lang w:val="de-DE"/>
        </w:rPr>
        <w:t xml:space="preserve">bei der Auswahl der GS1 Sync Stars </w:t>
      </w:r>
      <w:r w:rsidR="002714CF">
        <w:rPr>
          <w:rFonts w:asciiTheme="minorHAnsi" w:hAnsiTheme="minorHAnsi"/>
          <w:sz w:val="20"/>
          <w:szCs w:val="20"/>
          <w:lang w:val="de-DE"/>
        </w:rPr>
        <w:t>auch heuer wieder</w:t>
      </w:r>
      <w:r w:rsidR="009D204B">
        <w:rPr>
          <w:rFonts w:asciiTheme="minorHAnsi" w:hAnsiTheme="minorHAnsi"/>
          <w:sz w:val="20"/>
          <w:szCs w:val="20"/>
          <w:lang w:val="de-DE"/>
        </w:rPr>
        <w:t xml:space="preserve"> auf </w:t>
      </w:r>
      <w:r w:rsidR="00631B22">
        <w:rPr>
          <w:rFonts w:asciiTheme="minorHAnsi" w:hAnsiTheme="minorHAnsi"/>
          <w:sz w:val="20"/>
          <w:szCs w:val="20"/>
          <w:lang w:val="de-DE"/>
        </w:rPr>
        <w:t>korrekte und umfassende Bilddaten gelegt</w:t>
      </w:r>
      <w:r w:rsidR="00C37074">
        <w:rPr>
          <w:rFonts w:asciiTheme="minorHAnsi" w:hAnsiTheme="minorHAnsi"/>
          <w:sz w:val="20"/>
          <w:szCs w:val="20"/>
          <w:lang w:val="de-DE"/>
        </w:rPr>
        <w:t xml:space="preserve">. Denn, so </w:t>
      </w:r>
      <w:r w:rsidR="00D55AE8">
        <w:rPr>
          <w:rFonts w:asciiTheme="minorHAnsi" w:hAnsiTheme="minorHAnsi"/>
          <w:sz w:val="20"/>
          <w:szCs w:val="20"/>
          <w:lang w:val="de-DE"/>
        </w:rPr>
        <w:t>Herzog</w:t>
      </w:r>
      <w:r w:rsidR="00C37074">
        <w:rPr>
          <w:rFonts w:asciiTheme="minorHAnsi" w:hAnsiTheme="minorHAnsi"/>
          <w:sz w:val="20"/>
          <w:szCs w:val="20"/>
          <w:lang w:val="de-DE"/>
        </w:rPr>
        <w:t>: „</w:t>
      </w:r>
      <w:r w:rsidR="00844521">
        <w:rPr>
          <w:rFonts w:asciiTheme="minorHAnsi" w:hAnsiTheme="minorHAnsi"/>
          <w:sz w:val="20"/>
          <w:szCs w:val="20"/>
          <w:lang w:val="de-DE"/>
        </w:rPr>
        <w:t xml:space="preserve">Korrekte und qualitativ hochwertige Produktbilder sind heute das Um und auf für einen guten Auftritt in Online-Shops, Flugblättern oder am POS. </w:t>
      </w:r>
      <w:r w:rsidR="005B7B91">
        <w:rPr>
          <w:rFonts w:asciiTheme="minorHAnsi" w:hAnsiTheme="minorHAnsi"/>
          <w:sz w:val="20"/>
          <w:szCs w:val="20"/>
          <w:lang w:val="de-DE"/>
        </w:rPr>
        <w:t>Daher umfasst ein</w:t>
      </w:r>
      <w:r w:rsidR="002F319F">
        <w:rPr>
          <w:rFonts w:asciiTheme="minorHAnsi" w:hAnsiTheme="minorHAnsi"/>
          <w:sz w:val="20"/>
          <w:szCs w:val="20"/>
          <w:lang w:val="de-DE"/>
        </w:rPr>
        <w:t xml:space="preserve"> vollständiger GS1 Sync-Datensatz</w:t>
      </w:r>
      <w:r w:rsidR="006D6B2D">
        <w:rPr>
          <w:rFonts w:asciiTheme="minorHAnsi" w:hAnsiTheme="minorHAnsi"/>
          <w:sz w:val="20"/>
          <w:szCs w:val="20"/>
          <w:lang w:val="de-DE"/>
        </w:rPr>
        <w:t xml:space="preserve"> neben rechtlichen, logistischen und marketingrelevanten Informationen auch ein Produktbild sowie die Abbilddung der kompletten Artikelhierarchie bis hin zur Palette</w:t>
      </w:r>
      <w:r w:rsidR="00C37074">
        <w:rPr>
          <w:rFonts w:asciiTheme="minorHAnsi" w:hAnsiTheme="minorHAnsi"/>
          <w:sz w:val="20"/>
          <w:szCs w:val="20"/>
          <w:lang w:val="de-DE"/>
        </w:rPr>
        <w:t>.</w:t>
      </w:r>
      <w:r w:rsidR="00BA7EF6">
        <w:rPr>
          <w:rFonts w:asciiTheme="minorHAnsi" w:hAnsiTheme="minorHAnsi"/>
          <w:sz w:val="20"/>
          <w:szCs w:val="20"/>
          <w:lang w:val="de-DE"/>
        </w:rPr>
        <w:t>“</w:t>
      </w:r>
      <w:r w:rsidR="006A6DE5">
        <w:rPr>
          <w:rFonts w:asciiTheme="minorHAnsi" w:hAnsiTheme="minorHAnsi"/>
          <w:sz w:val="20"/>
          <w:szCs w:val="20"/>
          <w:lang w:val="de-DE"/>
        </w:rPr>
        <w:t xml:space="preserve"> </w:t>
      </w:r>
      <w:r w:rsidR="005B7B91">
        <w:rPr>
          <w:rFonts w:asciiTheme="minorHAnsi" w:hAnsiTheme="minorHAnsi"/>
          <w:sz w:val="20"/>
          <w:szCs w:val="20"/>
          <w:lang w:val="de-DE"/>
        </w:rPr>
        <w:t>Neben den Bilddaten wir</w:t>
      </w:r>
      <w:r w:rsidR="00B90FFA">
        <w:rPr>
          <w:rFonts w:asciiTheme="minorHAnsi" w:hAnsiTheme="minorHAnsi"/>
          <w:sz w:val="20"/>
          <w:szCs w:val="20"/>
          <w:lang w:val="de-DE"/>
        </w:rPr>
        <w:t>d</w:t>
      </w:r>
      <w:r w:rsidR="005B7B91">
        <w:rPr>
          <w:rFonts w:asciiTheme="minorHAnsi" w:hAnsiTheme="minorHAnsi"/>
          <w:sz w:val="20"/>
          <w:szCs w:val="20"/>
          <w:lang w:val="de-DE"/>
        </w:rPr>
        <w:t xml:space="preserve"> der Fokus in der künftigen Weiterentwicklung</w:t>
      </w:r>
      <w:r w:rsidR="008C4E81">
        <w:rPr>
          <w:rFonts w:asciiTheme="minorHAnsi" w:hAnsiTheme="minorHAnsi"/>
          <w:sz w:val="20"/>
          <w:szCs w:val="20"/>
          <w:lang w:val="de-DE"/>
        </w:rPr>
        <w:t xml:space="preserve"> des GS1 Syn</w:t>
      </w:r>
      <w:r w:rsidR="00B90FFA">
        <w:rPr>
          <w:rFonts w:asciiTheme="minorHAnsi" w:hAnsiTheme="minorHAnsi"/>
          <w:sz w:val="20"/>
          <w:szCs w:val="20"/>
          <w:lang w:val="de-DE"/>
        </w:rPr>
        <w:t>c</w:t>
      </w:r>
      <w:r w:rsidR="008C4E81">
        <w:rPr>
          <w:rFonts w:asciiTheme="minorHAnsi" w:hAnsiTheme="minorHAnsi"/>
          <w:sz w:val="20"/>
          <w:szCs w:val="20"/>
          <w:lang w:val="de-DE"/>
        </w:rPr>
        <w:t xml:space="preserve"> Stammdatenservice laut Herzog „vor allem </w:t>
      </w:r>
      <w:r w:rsidR="0023394E">
        <w:rPr>
          <w:rFonts w:asciiTheme="minorHAnsi" w:hAnsiTheme="minorHAnsi"/>
          <w:sz w:val="20"/>
          <w:szCs w:val="20"/>
          <w:lang w:val="de-DE"/>
        </w:rPr>
        <w:t xml:space="preserve">rund um das Thema Kreislaufwirtschaft </w:t>
      </w:r>
      <w:r w:rsidR="000546CA">
        <w:rPr>
          <w:rFonts w:asciiTheme="minorHAnsi" w:hAnsiTheme="minorHAnsi"/>
          <w:sz w:val="20"/>
          <w:szCs w:val="20"/>
          <w:lang w:val="de-DE"/>
        </w:rPr>
        <w:t>mit detaillierten Daten zu Verpackung,</w:t>
      </w:r>
      <w:r w:rsidR="008C4E81">
        <w:rPr>
          <w:rFonts w:asciiTheme="minorHAnsi" w:hAnsiTheme="minorHAnsi"/>
          <w:sz w:val="20"/>
          <w:szCs w:val="20"/>
          <w:lang w:val="de-DE"/>
        </w:rPr>
        <w:t xml:space="preserve"> Nachhaltigkeit und </w:t>
      </w:r>
      <w:r w:rsidR="0023394E">
        <w:rPr>
          <w:rFonts w:asciiTheme="minorHAnsi" w:hAnsiTheme="minorHAnsi"/>
          <w:sz w:val="20"/>
          <w:szCs w:val="20"/>
          <w:lang w:val="de-DE"/>
        </w:rPr>
        <w:t>Recycling</w:t>
      </w:r>
      <w:r w:rsidR="008C4E81">
        <w:rPr>
          <w:rFonts w:asciiTheme="minorHAnsi" w:hAnsiTheme="minorHAnsi"/>
          <w:sz w:val="20"/>
          <w:szCs w:val="20"/>
          <w:lang w:val="de-DE"/>
        </w:rPr>
        <w:t xml:space="preserve"> </w:t>
      </w:r>
      <w:r w:rsidR="006E461A">
        <w:rPr>
          <w:rFonts w:asciiTheme="minorHAnsi" w:hAnsiTheme="minorHAnsi"/>
          <w:sz w:val="20"/>
          <w:szCs w:val="20"/>
          <w:lang w:val="de-DE"/>
        </w:rPr>
        <w:t>sowie</w:t>
      </w:r>
      <w:r w:rsidR="008C4E81">
        <w:rPr>
          <w:rFonts w:asciiTheme="minorHAnsi" w:hAnsiTheme="minorHAnsi"/>
          <w:sz w:val="20"/>
          <w:szCs w:val="20"/>
          <w:lang w:val="de-DE"/>
        </w:rPr>
        <w:t xml:space="preserve"> den dafür notwendigen Anforderungen aus den unterschiedlichen Anwendungsbereichen liegen“.</w:t>
      </w:r>
    </w:p>
    <w:p w14:paraId="48EAA446" w14:textId="249F180C" w:rsidR="008C4E81" w:rsidRPr="006B4B30" w:rsidRDefault="00221A54" w:rsidP="003161F7">
      <w:pPr>
        <w:spacing w:line="360" w:lineRule="auto"/>
        <w:outlineLvl w:val="0"/>
        <w:rPr>
          <w:rFonts w:asciiTheme="minorHAnsi" w:hAnsiTheme="minorHAnsi"/>
          <w:sz w:val="20"/>
          <w:szCs w:val="20"/>
          <w:lang w:val="de-AT"/>
        </w:rPr>
      </w:pPr>
      <w:r w:rsidRPr="009A3777">
        <w:rPr>
          <w:rFonts w:asciiTheme="minorHAnsi" w:hAnsiTheme="minorHAnsi"/>
          <w:sz w:val="20"/>
          <w:szCs w:val="20"/>
          <w:lang w:val="de-DE"/>
        </w:rPr>
        <w:t>Welche</w:t>
      </w:r>
      <w:r w:rsidR="0010045E" w:rsidRPr="009A3777">
        <w:rPr>
          <w:rFonts w:asciiTheme="minorHAnsi" w:hAnsiTheme="minorHAnsi"/>
          <w:sz w:val="20"/>
          <w:szCs w:val="20"/>
          <w:lang w:val="de-DE"/>
        </w:rPr>
        <w:t xml:space="preserve"> </w:t>
      </w:r>
      <w:r w:rsidR="00356BF9" w:rsidRPr="009A3777">
        <w:rPr>
          <w:rFonts w:asciiTheme="minorHAnsi" w:hAnsiTheme="minorHAnsi"/>
          <w:sz w:val="20"/>
          <w:szCs w:val="20"/>
          <w:lang w:val="de-DE"/>
        </w:rPr>
        <w:t>Erleichterungen</w:t>
      </w:r>
      <w:r w:rsidR="006A6DE5" w:rsidRPr="009A3777">
        <w:rPr>
          <w:rFonts w:asciiTheme="minorHAnsi" w:hAnsiTheme="minorHAnsi"/>
          <w:sz w:val="20"/>
          <w:szCs w:val="20"/>
          <w:lang w:val="de-DE"/>
        </w:rPr>
        <w:t xml:space="preserve"> die Bereitstellung von </w:t>
      </w:r>
      <w:r w:rsidRPr="009A3777">
        <w:rPr>
          <w:rFonts w:asciiTheme="minorHAnsi" w:hAnsiTheme="minorHAnsi"/>
          <w:sz w:val="20"/>
          <w:szCs w:val="20"/>
          <w:lang w:val="de-DE"/>
        </w:rPr>
        <w:t xml:space="preserve">kompletten </w:t>
      </w:r>
      <w:r w:rsidR="006E461A">
        <w:rPr>
          <w:rFonts w:asciiTheme="minorHAnsi" w:hAnsiTheme="minorHAnsi"/>
          <w:sz w:val="20"/>
          <w:szCs w:val="20"/>
          <w:lang w:val="de-DE"/>
        </w:rPr>
        <w:t xml:space="preserve">und gut gepflegten </w:t>
      </w:r>
      <w:r w:rsidRPr="009A3777">
        <w:rPr>
          <w:rFonts w:asciiTheme="minorHAnsi" w:hAnsiTheme="minorHAnsi"/>
          <w:sz w:val="20"/>
          <w:szCs w:val="20"/>
          <w:lang w:val="de-DE"/>
        </w:rPr>
        <w:t xml:space="preserve">Datensätzen </w:t>
      </w:r>
      <w:r w:rsidR="006A6DE5" w:rsidRPr="009A3777">
        <w:rPr>
          <w:rFonts w:asciiTheme="minorHAnsi" w:hAnsiTheme="minorHAnsi"/>
          <w:sz w:val="20"/>
          <w:szCs w:val="20"/>
          <w:lang w:val="de-DE"/>
        </w:rPr>
        <w:t>bringt</w:t>
      </w:r>
      <w:r w:rsidR="0010045E" w:rsidRPr="009A3777">
        <w:rPr>
          <w:rFonts w:asciiTheme="minorHAnsi" w:hAnsiTheme="minorHAnsi"/>
          <w:sz w:val="20"/>
          <w:szCs w:val="20"/>
          <w:lang w:val="de-DE"/>
        </w:rPr>
        <w:t xml:space="preserve">, </w:t>
      </w:r>
      <w:r w:rsidR="008C4E81">
        <w:rPr>
          <w:rFonts w:asciiTheme="minorHAnsi" w:hAnsiTheme="minorHAnsi"/>
          <w:sz w:val="20"/>
          <w:szCs w:val="20"/>
          <w:lang w:val="de-DE"/>
        </w:rPr>
        <w:t xml:space="preserve">zeigt sich sowohl beim Traditionsbetrieb </w:t>
      </w:r>
      <w:proofErr w:type="spellStart"/>
      <w:r w:rsidR="008C4E81">
        <w:rPr>
          <w:rFonts w:asciiTheme="minorHAnsi" w:hAnsiTheme="minorHAnsi"/>
          <w:sz w:val="20"/>
          <w:szCs w:val="20"/>
          <w:lang w:val="de-DE"/>
        </w:rPr>
        <w:t>Kot</w:t>
      </w:r>
      <w:r w:rsidR="00B90FFA">
        <w:rPr>
          <w:rFonts w:asciiTheme="minorHAnsi" w:hAnsiTheme="minorHAnsi"/>
          <w:sz w:val="20"/>
          <w:szCs w:val="20"/>
          <w:lang w:val="de-DE"/>
        </w:rPr>
        <w:t>á</w:t>
      </w:r>
      <w:r w:rsidR="008C4E81">
        <w:rPr>
          <w:rFonts w:asciiTheme="minorHAnsi" w:hAnsiTheme="minorHAnsi"/>
          <w:sz w:val="20"/>
          <w:szCs w:val="20"/>
          <w:lang w:val="de-DE"/>
        </w:rPr>
        <w:t>nyi</w:t>
      </w:r>
      <w:proofErr w:type="spellEnd"/>
      <w:r w:rsidR="008C4E81">
        <w:rPr>
          <w:rFonts w:asciiTheme="minorHAnsi" w:hAnsiTheme="minorHAnsi"/>
          <w:sz w:val="20"/>
          <w:szCs w:val="20"/>
          <w:lang w:val="de-DE"/>
        </w:rPr>
        <w:t xml:space="preserve">, der mit über 1.000 </w:t>
      </w:r>
      <w:r w:rsidR="00537F53">
        <w:rPr>
          <w:rFonts w:asciiTheme="minorHAnsi" w:hAnsiTheme="minorHAnsi"/>
          <w:sz w:val="20"/>
          <w:szCs w:val="20"/>
          <w:lang w:val="de-DE"/>
        </w:rPr>
        <w:t>korrekten</w:t>
      </w:r>
      <w:r w:rsidR="006E461A">
        <w:rPr>
          <w:rFonts w:asciiTheme="minorHAnsi" w:hAnsiTheme="minorHAnsi"/>
          <w:sz w:val="20"/>
          <w:szCs w:val="20"/>
          <w:lang w:val="de-DE"/>
        </w:rPr>
        <w:t xml:space="preserve"> </w:t>
      </w:r>
      <w:r w:rsidR="008C4E81">
        <w:rPr>
          <w:rFonts w:asciiTheme="minorHAnsi" w:hAnsiTheme="minorHAnsi"/>
          <w:sz w:val="20"/>
          <w:szCs w:val="20"/>
          <w:lang w:val="de-DE"/>
        </w:rPr>
        <w:t xml:space="preserve">Datensätzen im GS1 Sync Stammdatenpool vertreten ist, als auch beim jungen Unternehmen </w:t>
      </w:r>
      <w:proofErr w:type="spellStart"/>
      <w:r w:rsidR="008C4E81">
        <w:rPr>
          <w:rFonts w:asciiTheme="minorHAnsi" w:hAnsiTheme="minorHAnsi"/>
          <w:sz w:val="20"/>
          <w:szCs w:val="20"/>
          <w:lang w:val="de-DE"/>
        </w:rPr>
        <w:t>waterdrop</w:t>
      </w:r>
      <w:proofErr w:type="spellEnd"/>
      <w:r w:rsidR="006E461A" w:rsidRPr="00221B82">
        <w:rPr>
          <w:rFonts w:asciiTheme="minorHAnsi" w:hAnsiTheme="minorHAnsi"/>
          <w:sz w:val="20"/>
          <w:szCs w:val="20"/>
          <w:vertAlign w:val="superscript"/>
          <w:lang w:val="de-DE"/>
        </w:rPr>
        <w:t>®</w:t>
      </w:r>
      <w:r w:rsidR="008C4E81">
        <w:rPr>
          <w:rFonts w:asciiTheme="minorHAnsi" w:hAnsiTheme="minorHAnsi"/>
          <w:sz w:val="20"/>
          <w:szCs w:val="20"/>
          <w:lang w:val="de-DE"/>
        </w:rPr>
        <w:t xml:space="preserve">, bei dem Datenqualität </w:t>
      </w:r>
      <w:r w:rsidR="006E461A">
        <w:rPr>
          <w:rFonts w:asciiTheme="minorHAnsi" w:hAnsiTheme="minorHAnsi"/>
          <w:sz w:val="20"/>
          <w:szCs w:val="20"/>
          <w:lang w:val="de-DE"/>
        </w:rPr>
        <w:t>von Anfang an ein hohe</w:t>
      </w:r>
      <w:r w:rsidR="006B274A">
        <w:rPr>
          <w:rFonts w:asciiTheme="minorHAnsi" w:hAnsiTheme="minorHAnsi"/>
          <w:sz w:val="20"/>
          <w:szCs w:val="20"/>
          <w:lang w:val="de-DE"/>
        </w:rPr>
        <w:t>r</w:t>
      </w:r>
      <w:r w:rsidR="006E461A">
        <w:rPr>
          <w:rFonts w:asciiTheme="minorHAnsi" w:hAnsiTheme="minorHAnsi"/>
          <w:sz w:val="20"/>
          <w:szCs w:val="20"/>
          <w:lang w:val="de-DE"/>
        </w:rPr>
        <w:t xml:space="preserve"> Stellenwert zugemessen wurde.</w:t>
      </w:r>
      <w:r w:rsidR="001B23D1">
        <w:rPr>
          <w:rFonts w:asciiTheme="minorHAnsi" w:hAnsiTheme="minorHAnsi"/>
          <w:sz w:val="20"/>
          <w:szCs w:val="20"/>
          <w:lang w:val="de-DE"/>
        </w:rPr>
        <w:t xml:space="preserve"> „Bei einem so erklärungsbedürftigen Produkt wie dem unseren, legen wir ganz besonderes Augenmerk auf die Produktdaten und sind </w:t>
      </w:r>
      <w:r w:rsidR="006B4B30">
        <w:rPr>
          <w:rFonts w:asciiTheme="minorHAnsi" w:hAnsiTheme="minorHAnsi"/>
          <w:sz w:val="20"/>
          <w:szCs w:val="20"/>
          <w:lang w:val="de-DE"/>
        </w:rPr>
        <w:t xml:space="preserve">daher </w:t>
      </w:r>
      <w:r w:rsidR="001B23D1">
        <w:rPr>
          <w:rFonts w:asciiTheme="minorHAnsi" w:hAnsiTheme="minorHAnsi"/>
          <w:sz w:val="20"/>
          <w:szCs w:val="20"/>
          <w:lang w:val="de-DE"/>
        </w:rPr>
        <w:t xml:space="preserve">froh, dass diese dank GS1 Sync für den Handel zentral bereitgestellt </w:t>
      </w:r>
      <w:r w:rsidR="001B23D1">
        <w:rPr>
          <w:rFonts w:asciiTheme="minorHAnsi" w:hAnsiTheme="minorHAnsi"/>
          <w:sz w:val="20"/>
          <w:szCs w:val="20"/>
          <w:lang w:val="de-DE"/>
        </w:rPr>
        <w:lastRenderedPageBreak/>
        <w:t xml:space="preserve">werden können“, erklärt Lukas </w:t>
      </w:r>
      <w:proofErr w:type="spellStart"/>
      <w:r w:rsidR="001B23D1">
        <w:rPr>
          <w:rFonts w:asciiTheme="minorHAnsi" w:hAnsiTheme="minorHAnsi"/>
          <w:sz w:val="20"/>
          <w:szCs w:val="20"/>
          <w:lang w:val="de-DE"/>
        </w:rPr>
        <w:t>Grubauer</w:t>
      </w:r>
      <w:proofErr w:type="spellEnd"/>
      <w:r w:rsidR="001B23D1">
        <w:rPr>
          <w:rFonts w:asciiTheme="minorHAnsi" w:hAnsiTheme="minorHAnsi"/>
          <w:sz w:val="20"/>
          <w:szCs w:val="20"/>
          <w:lang w:val="de-DE"/>
        </w:rPr>
        <w:t xml:space="preserve">, Chief Sales Officer bei </w:t>
      </w:r>
      <w:proofErr w:type="spellStart"/>
      <w:r w:rsidR="00D542BD">
        <w:rPr>
          <w:rFonts w:asciiTheme="minorHAnsi" w:hAnsiTheme="minorHAnsi"/>
          <w:sz w:val="20"/>
          <w:szCs w:val="20"/>
          <w:lang w:val="de-DE"/>
        </w:rPr>
        <w:t>waterdrop</w:t>
      </w:r>
      <w:proofErr w:type="spellEnd"/>
      <w:r w:rsidR="00D542BD" w:rsidRPr="00221B82">
        <w:rPr>
          <w:rFonts w:asciiTheme="minorHAnsi" w:hAnsiTheme="minorHAnsi"/>
          <w:sz w:val="20"/>
          <w:szCs w:val="20"/>
          <w:vertAlign w:val="superscript"/>
          <w:lang w:val="de-DE"/>
        </w:rPr>
        <w:t>®</w:t>
      </w:r>
      <w:r w:rsidR="00D542BD">
        <w:rPr>
          <w:rFonts w:asciiTheme="minorHAnsi" w:hAnsiTheme="minorHAnsi"/>
          <w:sz w:val="20"/>
          <w:szCs w:val="20"/>
          <w:lang w:val="de-DE"/>
        </w:rPr>
        <w:t xml:space="preserve">. </w:t>
      </w:r>
      <w:r w:rsidR="00D542BD" w:rsidRPr="006B4B30">
        <w:rPr>
          <w:rFonts w:asciiTheme="minorHAnsi" w:hAnsiTheme="minorHAnsi"/>
          <w:sz w:val="20"/>
          <w:szCs w:val="20"/>
          <w:lang w:val="de-AT"/>
        </w:rPr>
        <w:t xml:space="preserve">Thomas </w:t>
      </w:r>
      <w:proofErr w:type="spellStart"/>
      <w:r w:rsidR="00D542BD" w:rsidRPr="006B4B30">
        <w:rPr>
          <w:rFonts w:asciiTheme="minorHAnsi" w:hAnsiTheme="minorHAnsi"/>
          <w:sz w:val="20"/>
          <w:szCs w:val="20"/>
          <w:lang w:val="de-AT"/>
        </w:rPr>
        <w:t>Zeillinger</w:t>
      </w:r>
      <w:proofErr w:type="spellEnd"/>
      <w:r w:rsidR="00D542BD" w:rsidRPr="006B4B30">
        <w:rPr>
          <w:rFonts w:asciiTheme="minorHAnsi" w:hAnsiTheme="minorHAnsi"/>
          <w:sz w:val="20"/>
          <w:szCs w:val="20"/>
          <w:lang w:val="de-AT"/>
        </w:rPr>
        <w:t xml:space="preserve">, Head </w:t>
      </w:r>
      <w:proofErr w:type="spellStart"/>
      <w:r w:rsidR="00D542BD" w:rsidRPr="006B4B30">
        <w:rPr>
          <w:rFonts w:asciiTheme="minorHAnsi" w:hAnsiTheme="minorHAnsi"/>
          <w:sz w:val="20"/>
          <w:szCs w:val="20"/>
          <w:lang w:val="de-AT"/>
        </w:rPr>
        <w:t>of</w:t>
      </w:r>
      <w:proofErr w:type="spellEnd"/>
      <w:r w:rsidR="00D542BD" w:rsidRPr="006B4B30">
        <w:rPr>
          <w:rFonts w:asciiTheme="minorHAnsi" w:hAnsiTheme="minorHAnsi"/>
          <w:sz w:val="20"/>
          <w:szCs w:val="20"/>
          <w:lang w:val="de-AT"/>
        </w:rPr>
        <w:t xml:space="preserve"> Supply Chains </w:t>
      </w:r>
      <w:proofErr w:type="spellStart"/>
      <w:r w:rsidR="00D542BD" w:rsidRPr="006B4B30">
        <w:rPr>
          <w:rFonts w:asciiTheme="minorHAnsi" w:hAnsiTheme="minorHAnsi"/>
          <w:sz w:val="20"/>
          <w:szCs w:val="20"/>
          <w:lang w:val="de-AT"/>
        </w:rPr>
        <w:t>Operations</w:t>
      </w:r>
      <w:proofErr w:type="spellEnd"/>
      <w:r w:rsidR="00D542BD" w:rsidRPr="006B4B30">
        <w:rPr>
          <w:rFonts w:asciiTheme="minorHAnsi" w:hAnsiTheme="minorHAnsi"/>
          <w:sz w:val="20"/>
          <w:szCs w:val="20"/>
          <w:lang w:val="de-AT"/>
        </w:rPr>
        <w:t xml:space="preserve"> bei </w:t>
      </w:r>
      <w:proofErr w:type="spellStart"/>
      <w:r w:rsidR="00D542BD" w:rsidRPr="006B4B30">
        <w:rPr>
          <w:rFonts w:asciiTheme="minorHAnsi" w:hAnsiTheme="minorHAnsi"/>
          <w:sz w:val="20"/>
          <w:szCs w:val="20"/>
          <w:lang w:val="de-AT"/>
        </w:rPr>
        <w:t>Kotányi</w:t>
      </w:r>
      <w:proofErr w:type="spellEnd"/>
      <w:r w:rsidR="006B4B30" w:rsidRPr="006B4B30">
        <w:rPr>
          <w:rFonts w:asciiTheme="minorHAnsi" w:hAnsiTheme="minorHAnsi"/>
          <w:sz w:val="20"/>
          <w:szCs w:val="20"/>
          <w:lang w:val="de-AT"/>
        </w:rPr>
        <w:t xml:space="preserve"> hebt </w:t>
      </w:r>
      <w:r w:rsidR="006B4B30">
        <w:rPr>
          <w:rFonts w:asciiTheme="minorHAnsi" w:hAnsiTheme="minorHAnsi"/>
          <w:sz w:val="20"/>
          <w:szCs w:val="20"/>
          <w:lang w:val="de-AT"/>
        </w:rPr>
        <w:t>wiederum</w:t>
      </w:r>
      <w:r w:rsidR="006B4B30" w:rsidRPr="006B4B30">
        <w:rPr>
          <w:rFonts w:asciiTheme="minorHAnsi" w:hAnsiTheme="minorHAnsi"/>
          <w:sz w:val="20"/>
          <w:szCs w:val="20"/>
          <w:lang w:val="de-AT"/>
        </w:rPr>
        <w:t xml:space="preserve"> die Vorteil</w:t>
      </w:r>
      <w:r w:rsidR="006B4B30">
        <w:rPr>
          <w:rFonts w:asciiTheme="minorHAnsi" w:hAnsiTheme="minorHAnsi"/>
          <w:sz w:val="20"/>
          <w:szCs w:val="20"/>
          <w:lang w:val="de-AT"/>
        </w:rPr>
        <w:t>e</w:t>
      </w:r>
      <w:r w:rsidR="006B4B30" w:rsidRPr="006B4B30">
        <w:rPr>
          <w:rFonts w:asciiTheme="minorHAnsi" w:hAnsiTheme="minorHAnsi"/>
          <w:sz w:val="20"/>
          <w:szCs w:val="20"/>
          <w:lang w:val="de-AT"/>
        </w:rPr>
        <w:t xml:space="preserve"> von</w:t>
      </w:r>
      <w:r w:rsidR="006B4B30">
        <w:rPr>
          <w:rFonts w:asciiTheme="minorHAnsi" w:hAnsiTheme="minorHAnsi"/>
          <w:sz w:val="20"/>
          <w:szCs w:val="20"/>
          <w:lang w:val="de-AT"/>
        </w:rPr>
        <w:t xml:space="preserve"> GS1 Sync „als zentrale Stelle für Bilddaten hervor. Damit wissen unsere Datenabholer, dass sie immer auf aktuelles Bildmaterial zugreifen und man erlebt keine bösen Überraschungen in Flugblättern.“</w:t>
      </w:r>
    </w:p>
    <w:p w14:paraId="5DB8B74E" w14:textId="72228518" w:rsidR="002860E3" w:rsidRDefault="0055265C" w:rsidP="002A29BD">
      <w:pPr>
        <w:spacing w:line="360" w:lineRule="auto"/>
        <w:outlineLvl w:val="0"/>
        <w:rPr>
          <w:rStyle w:val="Hyperlink"/>
          <w:rFonts w:cs="Arial"/>
          <w:sz w:val="20"/>
          <w:szCs w:val="20"/>
          <w:lang w:val="de-AT"/>
        </w:rPr>
      </w:pPr>
      <w:r w:rsidRPr="003F210B">
        <w:rPr>
          <w:rFonts w:asciiTheme="minorHAnsi" w:hAnsiTheme="minorHAnsi"/>
          <w:b/>
          <w:sz w:val="20"/>
          <w:szCs w:val="20"/>
          <w:lang w:val="de-AT"/>
        </w:rPr>
        <w:t>Voraussetzungen für GS1 Sync Stars</w:t>
      </w:r>
      <w:r w:rsidR="006E26B3" w:rsidRPr="003F210B">
        <w:rPr>
          <w:rFonts w:asciiTheme="minorHAnsi" w:hAnsiTheme="minorHAnsi"/>
          <w:b/>
          <w:sz w:val="20"/>
          <w:szCs w:val="20"/>
          <w:lang w:val="de-AT"/>
        </w:rPr>
        <w:br/>
      </w:r>
      <w:r w:rsidRPr="003F210B">
        <w:rPr>
          <w:rFonts w:asciiTheme="minorHAnsi" w:hAnsiTheme="minorHAnsi"/>
          <w:sz w:val="20"/>
          <w:szCs w:val="20"/>
          <w:lang w:val="de-AT"/>
        </w:rPr>
        <w:t xml:space="preserve">Um GS1 Sync Star zu werden, muss ein </w:t>
      </w:r>
      <w:proofErr w:type="spellStart"/>
      <w:r w:rsidRPr="003F210B">
        <w:rPr>
          <w:rFonts w:asciiTheme="minorHAnsi" w:hAnsiTheme="minorHAnsi"/>
          <w:sz w:val="20"/>
          <w:szCs w:val="20"/>
          <w:lang w:val="de-AT"/>
        </w:rPr>
        <w:t>Dateneinsteller</w:t>
      </w:r>
      <w:proofErr w:type="spellEnd"/>
      <w:r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selbstständig alle bestehenden Artik</w:t>
      </w:r>
      <w:r w:rsidR="007802F2" w:rsidRPr="003F210B">
        <w:rPr>
          <w:rFonts w:asciiTheme="minorHAnsi" w:hAnsiTheme="minorHAnsi"/>
          <w:sz w:val="20"/>
          <w:szCs w:val="20"/>
          <w:lang w:val="de-AT"/>
        </w:rPr>
        <w:t xml:space="preserve">eldaten im GS1 Sync Stammdatenpool </w:t>
      </w:r>
      <w:r w:rsidR="00333CE1" w:rsidRPr="003F210B">
        <w:rPr>
          <w:rFonts w:asciiTheme="minorHAnsi" w:hAnsiTheme="minorHAnsi"/>
          <w:sz w:val="20"/>
          <w:szCs w:val="20"/>
          <w:lang w:val="de-AT"/>
        </w:rPr>
        <w:t xml:space="preserve">laufend </w:t>
      </w:r>
      <w:r w:rsidR="007802F2" w:rsidRPr="003F210B">
        <w:rPr>
          <w:rFonts w:asciiTheme="minorHAnsi" w:hAnsiTheme="minorHAnsi"/>
          <w:sz w:val="20"/>
          <w:szCs w:val="20"/>
          <w:lang w:val="de-AT"/>
        </w:rPr>
        <w:t>auf Aktua</w:t>
      </w:r>
      <w:r w:rsidR="006D1BF0" w:rsidRPr="003F210B">
        <w:rPr>
          <w:rFonts w:asciiTheme="minorHAnsi" w:hAnsiTheme="minorHAnsi"/>
          <w:sz w:val="20"/>
          <w:szCs w:val="20"/>
          <w:lang w:val="de-AT"/>
        </w:rPr>
        <w:t>lität prüfen</w:t>
      </w:r>
      <w:r w:rsidR="00295514" w:rsidRPr="003F210B">
        <w:rPr>
          <w:rFonts w:asciiTheme="minorHAnsi" w:hAnsiTheme="minorHAnsi"/>
          <w:sz w:val="20"/>
          <w:szCs w:val="20"/>
          <w:lang w:val="de-AT"/>
        </w:rPr>
        <w:t xml:space="preserve"> und ausgelaufene Artikel entsprechend kennzeichnen. Darüber hinaus ist für die</w:t>
      </w:r>
      <w:r w:rsidR="00710726" w:rsidRPr="003F210B">
        <w:rPr>
          <w:rFonts w:asciiTheme="minorHAnsi" w:hAnsiTheme="minorHAnsi"/>
          <w:sz w:val="20"/>
          <w:szCs w:val="20"/>
          <w:lang w:val="de-AT"/>
        </w:rPr>
        <w:t xml:space="preserve"> Vollprüfung der vorha</w:t>
      </w:r>
      <w:r w:rsidR="006D1BF0" w:rsidRPr="003F210B">
        <w:rPr>
          <w:rFonts w:asciiTheme="minorHAnsi" w:hAnsiTheme="minorHAnsi"/>
          <w:sz w:val="20"/>
          <w:szCs w:val="20"/>
          <w:lang w:val="de-AT"/>
        </w:rPr>
        <w:t xml:space="preserve">ndenen Daten </w:t>
      </w:r>
      <w:r w:rsidR="00333CE1" w:rsidRPr="003F210B">
        <w:rPr>
          <w:rFonts w:asciiTheme="minorHAnsi" w:hAnsiTheme="minorHAnsi"/>
          <w:sz w:val="20"/>
          <w:szCs w:val="20"/>
          <w:lang w:val="de-AT"/>
        </w:rPr>
        <w:t xml:space="preserve">durch die GS1 Sync Qualitätssicherung </w:t>
      </w:r>
      <w:r w:rsidR="00295514" w:rsidRPr="003F210B">
        <w:rPr>
          <w:rFonts w:asciiTheme="minorHAnsi" w:hAnsiTheme="minorHAnsi"/>
          <w:sz w:val="20"/>
          <w:szCs w:val="20"/>
          <w:lang w:val="de-AT"/>
        </w:rPr>
        <w:t>die Übermittlung aller aktuelle</w:t>
      </w:r>
      <w:r w:rsidR="00E415A5">
        <w:rPr>
          <w:rFonts w:asciiTheme="minorHAnsi" w:hAnsiTheme="minorHAnsi"/>
          <w:sz w:val="20"/>
          <w:szCs w:val="20"/>
          <w:lang w:val="de-AT"/>
        </w:rPr>
        <w:t>n</w:t>
      </w:r>
      <w:r w:rsidR="00295514" w:rsidRPr="003F210B">
        <w:rPr>
          <w:rFonts w:asciiTheme="minorHAnsi" w:hAnsiTheme="minorHAnsi"/>
          <w:sz w:val="20"/>
          <w:szCs w:val="20"/>
          <w:lang w:val="de-AT"/>
        </w:rPr>
        <w:t xml:space="preserve"> Etiketten, Produktverpackungen </w:t>
      </w:r>
      <w:r w:rsidR="00EE176A">
        <w:rPr>
          <w:rFonts w:asciiTheme="minorHAnsi" w:hAnsiTheme="minorHAnsi"/>
          <w:sz w:val="20"/>
          <w:szCs w:val="20"/>
          <w:lang w:val="de-AT"/>
        </w:rPr>
        <w:t>oder</w:t>
      </w:r>
      <w:r w:rsidR="00295514" w:rsidRPr="003F210B">
        <w:rPr>
          <w:rFonts w:asciiTheme="minorHAnsi" w:hAnsiTheme="minorHAnsi"/>
          <w:sz w:val="20"/>
          <w:szCs w:val="20"/>
          <w:lang w:val="de-AT"/>
        </w:rPr>
        <w:t xml:space="preserve"> Produktbilder erforderlich</w:t>
      </w:r>
      <w:r w:rsidR="006D1BF0" w:rsidRPr="003F210B">
        <w:rPr>
          <w:rFonts w:asciiTheme="minorHAnsi" w:hAnsiTheme="minorHAnsi"/>
          <w:sz w:val="20"/>
          <w:szCs w:val="20"/>
          <w:lang w:val="de-AT"/>
        </w:rPr>
        <w:t>.</w:t>
      </w:r>
      <w:r w:rsidR="00745B5C">
        <w:rPr>
          <w:rFonts w:asciiTheme="minorHAnsi" w:hAnsiTheme="minorHAnsi"/>
          <w:sz w:val="20"/>
          <w:szCs w:val="20"/>
          <w:lang w:val="de-AT"/>
        </w:rPr>
        <w:t xml:space="preserve"> Dabei werden die Daten auf Korrektheit, Vollständigkeit</w:t>
      </w:r>
      <w:r w:rsidR="004166A1">
        <w:rPr>
          <w:rFonts w:asciiTheme="minorHAnsi" w:hAnsiTheme="minorHAnsi"/>
          <w:sz w:val="20"/>
          <w:szCs w:val="20"/>
          <w:lang w:val="de-AT"/>
        </w:rPr>
        <w:t xml:space="preserve"> und Konsistenz geprüft.</w:t>
      </w:r>
      <w:r w:rsidR="006D1BF0" w:rsidRPr="003F210B">
        <w:rPr>
          <w:rFonts w:asciiTheme="minorHAnsi" w:hAnsiTheme="minorHAnsi"/>
          <w:sz w:val="20"/>
          <w:szCs w:val="20"/>
          <w:lang w:val="de-AT"/>
        </w:rPr>
        <w:t xml:space="preserve"> D</w:t>
      </w:r>
      <w:r w:rsidR="00710726" w:rsidRPr="003F210B">
        <w:rPr>
          <w:rFonts w:asciiTheme="minorHAnsi" w:hAnsiTheme="minorHAnsi"/>
          <w:sz w:val="20"/>
          <w:szCs w:val="20"/>
          <w:lang w:val="de-AT"/>
        </w:rPr>
        <w:t xml:space="preserve">ie Datenaktualisierung muss </w:t>
      </w:r>
      <w:r w:rsidR="00745B5C">
        <w:rPr>
          <w:rFonts w:asciiTheme="minorHAnsi" w:hAnsiTheme="minorHAnsi"/>
          <w:sz w:val="20"/>
          <w:szCs w:val="20"/>
          <w:lang w:val="de-AT"/>
        </w:rPr>
        <w:t>alle drei Monate</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abgestimmt </w:t>
      </w:r>
      <w:r w:rsidR="00710726" w:rsidRPr="003F210B">
        <w:rPr>
          <w:rFonts w:asciiTheme="minorHAnsi" w:hAnsiTheme="minorHAnsi"/>
          <w:sz w:val="20"/>
          <w:szCs w:val="20"/>
          <w:lang w:val="de-AT"/>
        </w:rPr>
        <w:t>werden</w:t>
      </w:r>
      <w:r w:rsidR="006D1BF0" w:rsidRPr="003F210B">
        <w:rPr>
          <w:rFonts w:asciiTheme="minorHAnsi" w:hAnsiTheme="minorHAnsi"/>
          <w:sz w:val="20"/>
          <w:szCs w:val="20"/>
          <w:lang w:val="de-AT"/>
        </w:rPr>
        <w:t>, was</w:t>
      </w:r>
      <w:r w:rsidR="00710726" w:rsidRPr="003F210B">
        <w:rPr>
          <w:rFonts w:asciiTheme="minorHAnsi" w:hAnsiTheme="minorHAnsi"/>
          <w:sz w:val="20"/>
          <w:szCs w:val="20"/>
          <w:lang w:val="de-AT"/>
        </w:rPr>
        <w:t xml:space="preserve"> </w:t>
      </w:r>
      <w:r w:rsidR="006D1BF0" w:rsidRPr="003F210B">
        <w:rPr>
          <w:rFonts w:asciiTheme="minorHAnsi" w:hAnsiTheme="minorHAnsi"/>
          <w:sz w:val="20"/>
          <w:szCs w:val="20"/>
          <w:lang w:val="de-AT"/>
        </w:rPr>
        <w:t xml:space="preserve">einen proaktiven Kontakt und </w:t>
      </w:r>
      <w:r w:rsidR="007802F2" w:rsidRPr="003F210B">
        <w:rPr>
          <w:rFonts w:asciiTheme="minorHAnsi" w:hAnsiTheme="minorHAnsi"/>
          <w:sz w:val="20"/>
          <w:szCs w:val="20"/>
          <w:lang w:val="de-AT"/>
        </w:rPr>
        <w:t xml:space="preserve">eine gute </w:t>
      </w:r>
      <w:r w:rsidR="00B55B36" w:rsidRPr="003F210B">
        <w:rPr>
          <w:rFonts w:asciiTheme="minorHAnsi" w:hAnsiTheme="minorHAnsi"/>
          <w:sz w:val="20"/>
          <w:szCs w:val="20"/>
          <w:lang w:val="de-AT"/>
        </w:rPr>
        <w:t xml:space="preserve">Zusammenarbeit </w:t>
      </w:r>
      <w:r w:rsidR="006D1BF0" w:rsidRPr="003F210B">
        <w:rPr>
          <w:rFonts w:asciiTheme="minorHAnsi" w:hAnsiTheme="minorHAnsi"/>
          <w:sz w:val="20"/>
          <w:szCs w:val="20"/>
          <w:lang w:val="de-AT"/>
        </w:rPr>
        <w:t>zwischen Kunden und Kundenbetreuer erfordert.</w:t>
      </w:r>
      <w:r w:rsidR="00295514" w:rsidRPr="00745B5C">
        <w:rPr>
          <w:rFonts w:asciiTheme="minorHAnsi" w:hAnsiTheme="minorHAnsi"/>
          <w:sz w:val="20"/>
          <w:szCs w:val="20"/>
          <w:lang w:val="de-AT"/>
        </w:rPr>
        <w:br/>
      </w:r>
      <w:r w:rsidR="002A29BD">
        <w:rPr>
          <w:rFonts w:asciiTheme="minorHAnsi" w:hAnsiTheme="minorHAnsi"/>
          <w:sz w:val="20"/>
          <w:szCs w:val="20"/>
          <w:lang w:val="de-DE"/>
        </w:rPr>
        <w:br/>
      </w:r>
      <w:bookmarkEnd w:id="0"/>
      <w:r w:rsidR="002860E3" w:rsidRPr="00125920">
        <w:rPr>
          <w:rFonts w:asciiTheme="minorHAnsi" w:hAnsiTheme="minorHAnsi"/>
          <w:sz w:val="20"/>
          <w:szCs w:val="20"/>
          <w:lang w:val="de-DE"/>
        </w:rPr>
        <w:t xml:space="preserve">Detaillierte Informationen dazu unter: </w:t>
      </w:r>
      <w:hyperlink r:id="rId8" w:history="1">
        <w:r w:rsidR="00430656" w:rsidRPr="00430656">
          <w:rPr>
            <w:rStyle w:val="Hyperlink"/>
            <w:rFonts w:asciiTheme="minorHAnsi" w:hAnsiTheme="minorHAnsi"/>
            <w:sz w:val="20"/>
            <w:szCs w:val="20"/>
            <w:lang w:val="de-DE"/>
          </w:rPr>
          <w:t>http://www.gs1.at/gs1-sync-star</w:t>
        </w:r>
      </w:hyperlink>
    </w:p>
    <w:p w14:paraId="125D1FED" w14:textId="61609200" w:rsidR="006051F7" w:rsidRDefault="006051F7" w:rsidP="002860E3">
      <w:pPr>
        <w:pStyle w:val="Default"/>
        <w:spacing w:line="360" w:lineRule="auto"/>
        <w:rPr>
          <w:rFonts w:asciiTheme="minorHAnsi" w:hAnsiTheme="minorHAnsi"/>
          <w:color w:val="auto"/>
          <w:sz w:val="20"/>
          <w:szCs w:val="20"/>
        </w:rPr>
      </w:pPr>
    </w:p>
    <w:p w14:paraId="199E92DA" w14:textId="3BEB75B0" w:rsidR="001E1B08" w:rsidRDefault="001E1B08" w:rsidP="006E26B3">
      <w:pPr>
        <w:widowControl w:val="0"/>
        <w:autoSpaceDE w:val="0"/>
        <w:autoSpaceDN w:val="0"/>
        <w:adjustRightInd w:val="0"/>
        <w:spacing w:line="360" w:lineRule="auto"/>
        <w:rPr>
          <w:rFonts w:asciiTheme="minorHAnsi" w:hAnsiTheme="minorHAnsi" w:cs="Arial"/>
          <w:sz w:val="20"/>
          <w:szCs w:val="20"/>
          <w:lang w:val="de-AT"/>
        </w:rPr>
      </w:pPr>
      <w:r w:rsidRPr="00125920">
        <w:rPr>
          <w:rFonts w:asciiTheme="minorHAnsi" w:hAnsiTheme="minorHAnsi" w:cs="Arial"/>
          <w:b/>
          <w:sz w:val="20"/>
          <w:szCs w:val="20"/>
          <w:lang w:val="de-AT"/>
        </w:rPr>
        <w:t>Über GS1 Sync</w:t>
      </w:r>
      <w:r w:rsidR="006E26B3">
        <w:rPr>
          <w:rFonts w:asciiTheme="minorHAnsi" w:hAnsiTheme="minorHAnsi" w:cs="Arial"/>
          <w:b/>
          <w:sz w:val="20"/>
          <w:szCs w:val="20"/>
          <w:lang w:val="de-AT"/>
        </w:rPr>
        <w:br/>
      </w:r>
      <w:r w:rsidRPr="00383D54">
        <w:rPr>
          <w:rFonts w:asciiTheme="minorHAnsi" w:hAnsiTheme="minorHAnsi" w:cs="Arial"/>
          <w:sz w:val="20"/>
          <w:szCs w:val="20"/>
          <w:lang w:val="de-AT"/>
        </w:rPr>
        <w:t>Mit dem Stammdatenservice GS1 Sync bietet GS1 Austria eine Plattform zum elektronischen Austausch von Produktdaten</w:t>
      </w:r>
      <w:r>
        <w:rPr>
          <w:rFonts w:asciiTheme="minorHAnsi" w:hAnsiTheme="minorHAnsi" w:cs="Arial"/>
          <w:sz w:val="20"/>
          <w:szCs w:val="20"/>
          <w:lang w:val="de-AT"/>
        </w:rPr>
        <w:t xml:space="preserve"> – sowohl für Lebensmittelartikel als auch für Artikel aus dem Bereich </w:t>
      </w:r>
      <w:proofErr w:type="spellStart"/>
      <w:r>
        <w:rPr>
          <w:rFonts w:asciiTheme="minorHAnsi" w:hAnsiTheme="minorHAnsi" w:cs="Arial"/>
          <w:sz w:val="20"/>
          <w:szCs w:val="20"/>
          <w:lang w:val="de-AT"/>
        </w:rPr>
        <w:t>Near</w:t>
      </w:r>
      <w:proofErr w:type="spellEnd"/>
      <w:r>
        <w:rPr>
          <w:rFonts w:asciiTheme="minorHAnsi" w:hAnsiTheme="minorHAnsi" w:cs="Arial"/>
          <w:sz w:val="20"/>
          <w:szCs w:val="20"/>
          <w:lang w:val="de-AT"/>
        </w:rPr>
        <w:t xml:space="preserve"> Food</w:t>
      </w:r>
      <w:r w:rsidRPr="00383D54">
        <w:rPr>
          <w:rFonts w:asciiTheme="minorHAnsi" w:hAnsiTheme="minorHAnsi" w:cs="Arial"/>
          <w:sz w:val="20"/>
          <w:szCs w:val="20"/>
          <w:lang w:val="de-AT"/>
        </w:rPr>
        <w:t>.</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Ausgetauscht werden neben rechtlich erforderlichen Daten auch Marketingdaten, B2B-Daten und Produktabbildungen. Österreichische Produzenten können </w:t>
      </w:r>
      <w:r>
        <w:rPr>
          <w:rFonts w:asciiTheme="minorHAnsi" w:hAnsiTheme="minorHAnsi" w:cs="Arial"/>
          <w:sz w:val="20"/>
          <w:szCs w:val="20"/>
          <w:lang w:val="de-AT"/>
        </w:rPr>
        <w:t xml:space="preserve">zusätzlich </w:t>
      </w:r>
      <w:r w:rsidRPr="00125920">
        <w:rPr>
          <w:rFonts w:asciiTheme="minorHAnsi" w:hAnsiTheme="minorHAnsi" w:cs="Arial"/>
          <w:sz w:val="20"/>
          <w:szCs w:val="20"/>
          <w:lang w:val="de-AT"/>
        </w:rPr>
        <w:t>internationalen Handelspartnern via GS1 Sync Daten zur Verfügung stellen.</w:t>
      </w:r>
      <w:r>
        <w:rPr>
          <w:rFonts w:asciiTheme="minorHAnsi" w:hAnsiTheme="minorHAnsi" w:cs="Arial"/>
          <w:sz w:val="20"/>
          <w:szCs w:val="20"/>
          <w:lang w:val="de-AT"/>
        </w:rPr>
        <w:t xml:space="preserve"> </w:t>
      </w:r>
      <w:r w:rsidRPr="00125920">
        <w:rPr>
          <w:rFonts w:asciiTheme="minorHAnsi" w:hAnsiTheme="minorHAnsi" w:cs="Arial"/>
          <w:sz w:val="20"/>
          <w:szCs w:val="20"/>
          <w:lang w:val="de-AT"/>
        </w:rPr>
        <w:t xml:space="preserve">Derzeit stehen Daten zu </w:t>
      </w:r>
      <w:r w:rsidR="006B274A">
        <w:rPr>
          <w:rFonts w:asciiTheme="minorHAnsi" w:hAnsiTheme="minorHAnsi" w:cs="Arial"/>
          <w:sz w:val="20"/>
          <w:szCs w:val="20"/>
          <w:lang w:val="de-AT"/>
        </w:rPr>
        <w:t xml:space="preserve">rund </w:t>
      </w:r>
      <w:r w:rsidR="006B274A" w:rsidRPr="002424D7">
        <w:rPr>
          <w:rFonts w:asciiTheme="minorHAnsi" w:hAnsiTheme="minorHAnsi" w:cs="Arial"/>
          <w:sz w:val="20"/>
          <w:szCs w:val="20"/>
          <w:lang w:val="de-AT"/>
        </w:rPr>
        <w:t>500</w:t>
      </w:r>
      <w:r w:rsidR="00D04CF5" w:rsidRPr="002424D7">
        <w:rPr>
          <w:rFonts w:asciiTheme="minorHAnsi" w:hAnsiTheme="minorHAnsi" w:cs="Arial"/>
          <w:sz w:val="20"/>
          <w:szCs w:val="20"/>
          <w:lang w:val="de-AT"/>
        </w:rPr>
        <w:t>.000</w:t>
      </w:r>
      <w:r w:rsidRPr="00125920">
        <w:rPr>
          <w:rFonts w:asciiTheme="minorHAnsi" w:hAnsiTheme="minorHAnsi" w:cs="Arial"/>
          <w:sz w:val="20"/>
          <w:szCs w:val="20"/>
          <w:lang w:val="de-AT"/>
        </w:rPr>
        <w:t xml:space="preserve"> Artikelnummern (GTINs) zur Verfügung.</w:t>
      </w:r>
      <w:r>
        <w:rPr>
          <w:rFonts w:asciiTheme="minorHAnsi" w:hAnsiTheme="minorHAnsi" w:cs="Arial"/>
          <w:sz w:val="20"/>
          <w:szCs w:val="20"/>
          <w:lang w:val="de-AT"/>
        </w:rPr>
        <w:t xml:space="preserve"> </w:t>
      </w:r>
    </w:p>
    <w:p w14:paraId="7374812B" w14:textId="77777777" w:rsidR="001E1B08" w:rsidRPr="00A52784"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ermöglicht </w:t>
      </w:r>
      <w:proofErr w:type="spellStart"/>
      <w:r w:rsidRPr="00A52784">
        <w:rPr>
          <w:rFonts w:asciiTheme="minorHAnsi" w:hAnsiTheme="minorHAnsi" w:cs="Arial"/>
          <w:sz w:val="20"/>
          <w:szCs w:val="20"/>
          <w:lang w:val="de-AT"/>
        </w:rPr>
        <w:t>Dateneinstellern</w:t>
      </w:r>
      <w:proofErr w:type="spellEnd"/>
      <w:r w:rsidRPr="00A52784">
        <w:rPr>
          <w:rFonts w:asciiTheme="minorHAnsi" w:hAnsiTheme="minorHAnsi" w:cs="Arial"/>
          <w:sz w:val="20"/>
          <w:szCs w:val="20"/>
          <w:lang w:val="de-AT"/>
        </w:rPr>
        <w:t xml:space="preserve">, Artikeldaten einfach und effizient auszutauschen. Daten müssen nur ein einziges Mal bereitgestellt werden. Zusätzlich unterstützt GS1 </w:t>
      </w:r>
      <w:r>
        <w:rPr>
          <w:rFonts w:asciiTheme="minorHAnsi" w:hAnsiTheme="minorHAnsi" w:cs="Arial"/>
          <w:sz w:val="20"/>
          <w:szCs w:val="20"/>
          <w:lang w:val="de-AT"/>
        </w:rPr>
        <w:t xml:space="preserve">Austria </w:t>
      </w:r>
      <w:r w:rsidRPr="00A52784">
        <w:rPr>
          <w:rFonts w:asciiTheme="minorHAnsi" w:hAnsiTheme="minorHAnsi" w:cs="Arial"/>
          <w:sz w:val="20"/>
          <w:szCs w:val="20"/>
          <w:lang w:val="de-AT"/>
        </w:rPr>
        <w:t xml:space="preserve">bei der richtigen und korrekten Erfassung der geforderten Artikeldaten. </w:t>
      </w:r>
    </w:p>
    <w:p w14:paraId="578C55DE" w14:textId="5E1673AF" w:rsidR="001E1B08" w:rsidRDefault="001E1B08" w:rsidP="006063CD">
      <w:pPr>
        <w:widowControl w:val="0"/>
        <w:autoSpaceDE w:val="0"/>
        <w:autoSpaceDN w:val="0"/>
        <w:adjustRightInd w:val="0"/>
        <w:spacing w:line="360" w:lineRule="auto"/>
        <w:rPr>
          <w:rFonts w:asciiTheme="minorHAnsi" w:hAnsiTheme="minorHAnsi" w:cs="Arial"/>
          <w:sz w:val="20"/>
          <w:szCs w:val="20"/>
          <w:lang w:val="de-AT"/>
        </w:rPr>
      </w:pPr>
      <w:r w:rsidRPr="00A52784">
        <w:rPr>
          <w:rFonts w:asciiTheme="minorHAnsi" w:hAnsiTheme="minorHAnsi" w:cs="Arial"/>
          <w:sz w:val="20"/>
          <w:szCs w:val="20"/>
          <w:lang w:val="de-AT"/>
        </w:rPr>
        <w:t xml:space="preserve">GS1 Sync verteilt </w:t>
      </w:r>
      <w:r w:rsidRPr="00790BB7">
        <w:rPr>
          <w:rFonts w:asciiTheme="minorHAnsi" w:hAnsiTheme="minorHAnsi" w:cs="Arial"/>
          <w:sz w:val="20"/>
          <w:szCs w:val="20"/>
          <w:lang w:val="de-AT"/>
        </w:rPr>
        <w:t>alle wesentlichen</w:t>
      </w:r>
      <w:r w:rsidRPr="00A52784">
        <w:rPr>
          <w:rFonts w:asciiTheme="minorHAnsi" w:hAnsiTheme="minorHAnsi" w:cs="Arial"/>
          <w:sz w:val="20"/>
          <w:szCs w:val="20"/>
          <w:lang w:val="de-AT"/>
        </w:rPr>
        <w:t xml:space="preserve"> Produktdaten zuverlässig an den Handel. Lieferanten ersparen sich durch diesen Service die zeitaufwändige und individuelle Aufbereitung und Abstimmung mit jedem einzelnen Handelspartner, da die Händler zentral auf diesen Artikeldatensatz zugreifen können. Führende österreichische Lebensmittelhändler wie REWE, SPAR</w:t>
      </w:r>
      <w:r w:rsidR="0023394E">
        <w:rPr>
          <w:rFonts w:asciiTheme="minorHAnsi" w:hAnsiTheme="minorHAnsi" w:cs="Arial"/>
          <w:sz w:val="20"/>
          <w:szCs w:val="20"/>
          <w:lang w:val="de-AT"/>
        </w:rPr>
        <w:t xml:space="preserve"> und</w:t>
      </w:r>
      <w:r w:rsidRPr="00A52784">
        <w:rPr>
          <w:rFonts w:asciiTheme="minorHAnsi" w:hAnsiTheme="minorHAnsi" w:cs="Arial"/>
          <w:sz w:val="20"/>
          <w:szCs w:val="20"/>
          <w:lang w:val="de-AT"/>
        </w:rPr>
        <w:t xml:space="preserve"> METRO</w:t>
      </w:r>
      <w:r w:rsidR="0068399F">
        <w:rPr>
          <w:rFonts w:asciiTheme="minorHAnsi" w:hAnsiTheme="minorHAnsi" w:cs="Arial"/>
          <w:sz w:val="20"/>
          <w:szCs w:val="20"/>
          <w:lang w:val="de-AT"/>
        </w:rPr>
        <w:t xml:space="preserve"> unterstützen GS1 Sync.</w:t>
      </w:r>
    </w:p>
    <w:p w14:paraId="3C099D50" w14:textId="4F8A437D" w:rsidR="00E96C0A" w:rsidRDefault="00430656" w:rsidP="00E96C0A">
      <w:pPr>
        <w:spacing w:after="150" w:line="360" w:lineRule="auto"/>
        <w:rPr>
          <w:rFonts w:asciiTheme="minorHAnsi" w:hAnsiTheme="minorHAnsi" w:cs="Arial"/>
          <w:b/>
          <w:sz w:val="20"/>
          <w:szCs w:val="20"/>
          <w:lang w:val="de-AT"/>
        </w:rPr>
      </w:pPr>
      <w:hyperlink r:id="rId9" w:history="1">
        <w:r w:rsidRPr="00430656">
          <w:rPr>
            <w:rStyle w:val="Hyperlink"/>
            <w:rFonts w:asciiTheme="minorHAnsi" w:hAnsiTheme="minorHAnsi" w:cs="Arial"/>
            <w:sz w:val="20"/>
            <w:szCs w:val="20"/>
            <w:lang w:val="de-AT"/>
          </w:rPr>
          <w:t>https://www.gs1.at/gs1-sync</w:t>
        </w:r>
      </w:hyperlink>
    </w:p>
    <w:p w14:paraId="0040CBAF" w14:textId="50D2A575" w:rsidR="00E96C0A" w:rsidRDefault="00E96C0A" w:rsidP="00E96C0A">
      <w:pPr>
        <w:spacing w:after="150" w:line="360" w:lineRule="auto"/>
        <w:rPr>
          <w:rFonts w:asciiTheme="minorHAnsi" w:hAnsiTheme="minorHAnsi" w:cs="Arial"/>
          <w:b/>
          <w:sz w:val="20"/>
          <w:szCs w:val="20"/>
          <w:lang w:val="de-AT"/>
        </w:rPr>
      </w:pPr>
    </w:p>
    <w:p w14:paraId="29B47AAC" w14:textId="542576B9" w:rsidR="00C76B27" w:rsidRPr="003F210B" w:rsidRDefault="00C76B27" w:rsidP="00C76B27">
      <w:pPr>
        <w:widowControl w:val="0"/>
        <w:autoSpaceDE w:val="0"/>
        <w:autoSpaceDN w:val="0"/>
        <w:adjustRightInd w:val="0"/>
        <w:spacing w:line="360" w:lineRule="auto"/>
        <w:rPr>
          <w:rFonts w:asciiTheme="minorHAnsi" w:hAnsiTheme="minorHAnsi" w:cs="Arial"/>
          <w:b/>
          <w:sz w:val="20"/>
          <w:szCs w:val="20"/>
          <w:lang w:val="de-AT"/>
        </w:rPr>
      </w:pPr>
      <w:r w:rsidRPr="003F210B">
        <w:rPr>
          <w:rFonts w:asciiTheme="minorHAnsi" w:hAnsiTheme="minorHAnsi" w:cs="Arial"/>
          <w:b/>
          <w:sz w:val="20"/>
          <w:szCs w:val="20"/>
          <w:lang w:val="de-AT"/>
        </w:rPr>
        <w:t>Fotomaterial</w:t>
      </w:r>
    </w:p>
    <w:p w14:paraId="36BB4AEB" w14:textId="7763C6D9" w:rsidR="00F303FB" w:rsidRPr="00774961" w:rsidRDefault="007D0102" w:rsidP="00F303FB">
      <w:pPr>
        <w:widowControl w:val="0"/>
        <w:autoSpaceDE w:val="0"/>
        <w:autoSpaceDN w:val="0"/>
        <w:adjustRightInd w:val="0"/>
        <w:spacing w:line="360" w:lineRule="auto"/>
        <w:rPr>
          <w:rFonts w:asciiTheme="minorHAnsi" w:hAnsiTheme="minorHAnsi" w:cs="Arial"/>
          <w:sz w:val="20"/>
          <w:szCs w:val="20"/>
          <w:lang w:val="de-AT"/>
        </w:rPr>
      </w:pPr>
      <w:r w:rsidRPr="00CD25B9">
        <w:rPr>
          <w:rFonts w:asciiTheme="minorHAnsi" w:hAnsiTheme="minorHAnsi" w:cs="Arial"/>
          <w:sz w:val="20"/>
          <w:szCs w:val="20"/>
          <w:lang w:val="de-AT"/>
        </w:rPr>
        <w:t xml:space="preserve">Bilddownload </w:t>
      </w:r>
      <w:hyperlink r:id="rId10" w:history="1">
        <w:r w:rsidRPr="00050BC3">
          <w:rPr>
            <w:rStyle w:val="Hyperlink"/>
            <w:rFonts w:asciiTheme="minorHAnsi" w:hAnsiTheme="minorHAnsi" w:cs="Arial"/>
            <w:sz w:val="20"/>
            <w:szCs w:val="20"/>
            <w:lang w:val="de-AT"/>
          </w:rPr>
          <w:t>hier</w:t>
        </w:r>
      </w:hyperlink>
      <w:bookmarkStart w:id="1" w:name="_GoBack"/>
      <w:bookmarkEnd w:id="1"/>
    </w:p>
    <w:p w14:paraId="4A35FC47" w14:textId="49D06180" w:rsidR="009A7952" w:rsidRPr="00050BC3" w:rsidRDefault="006168F2" w:rsidP="009A7952">
      <w:pPr>
        <w:rPr>
          <w:sz w:val="20"/>
          <w:szCs w:val="20"/>
          <w:lang w:val="de-AT"/>
        </w:rPr>
      </w:pPr>
      <w:r w:rsidRPr="00050BC3">
        <w:rPr>
          <w:sz w:val="20"/>
          <w:szCs w:val="20"/>
          <w:lang w:val="de-AT"/>
        </w:rPr>
        <w:t xml:space="preserve">Fotos zur gesamten Veranstaltung </w:t>
      </w:r>
      <w:hyperlink r:id="rId11" w:history="1">
        <w:r w:rsidRPr="00050BC3">
          <w:rPr>
            <w:rStyle w:val="Hyperlink"/>
            <w:sz w:val="20"/>
            <w:szCs w:val="20"/>
            <w:lang w:val="de-AT"/>
          </w:rPr>
          <w:t>hier</w:t>
        </w:r>
      </w:hyperlink>
    </w:p>
    <w:p w14:paraId="793E2460" w14:textId="1DB8AF39" w:rsidR="00C94F43" w:rsidRDefault="00A30F60" w:rsidP="009A7952">
      <w:pPr>
        <w:rPr>
          <w:i/>
          <w:sz w:val="32"/>
          <w:szCs w:val="32"/>
          <w:highlight w:val="yellow"/>
          <w:lang w:val="de-AT"/>
        </w:rPr>
      </w:pPr>
      <w:r>
        <w:rPr>
          <w:noProof/>
        </w:rPr>
        <w:lastRenderedPageBreak/>
        <w:drawing>
          <wp:inline distT="0" distB="0" distL="0" distR="0" wp14:anchorId="7AEE39EF" wp14:editId="095088F6">
            <wp:extent cx="6482715" cy="4323080"/>
            <wp:effectExtent l="0" t="0" r="0" b="1270"/>
            <wp:docPr id="2058372906" name="Grafik 2" descr="Ein Bild, das Kleidung, Person, Man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72906" name="Grafik 2" descr="Ein Bild, das Kleidung, Person, Mann, Wand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2715" cy="4323080"/>
                    </a:xfrm>
                    <a:prstGeom prst="rect">
                      <a:avLst/>
                    </a:prstGeom>
                    <a:noFill/>
                    <a:ln>
                      <a:noFill/>
                    </a:ln>
                  </pic:spPr>
                </pic:pic>
              </a:graphicData>
            </a:graphic>
          </wp:inline>
        </w:drawing>
      </w:r>
    </w:p>
    <w:p w14:paraId="4C0D36F2" w14:textId="49B7FE15" w:rsidR="0069373F" w:rsidRPr="00050BC3" w:rsidRDefault="00C94F43" w:rsidP="0044093C">
      <w:pPr>
        <w:rPr>
          <w:rFonts w:asciiTheme="minorHAnsi" w:hAnsiTheme="minorHAnsi" w:cs="Arial"/>
          <w:b/>
          <w:i/>
          <w:lang w:val="de-AT"/>
        </w:rPr>
      </w:pPr>
      <w:r w:rsidRPr="00050BC3">
        <w:rPr>
          <w:i/>
          <w:lang w:val="de-AT"/>
        </w:rPr>
        <w:t>Die GS1 Sync Stars Verleihung 202</w:t>
      </w:r>
      <w:r w:rsidR="006E461A" w:rsidRPr="00050BC3">
        <w:rPr>
          <w:i/>
          <w:lang w:val="de-AT"/>
        </w:rPr>
        <w:t>3</w:t>
      </w:r>
      <w:r w:rsidRPr="00050BC3">
        <w:rPr>
          <w:i/>
          <w:lang w:val="de-AT"/>
        </w:rPr>
        <w:t xml:space="preserve"> v.l.n.r.: </w:t>
      </w:r>
      <w:r w:rsidR="00A30F60" w:rsidRPr="00050BC3">
        <w:rPr>
          <w:i/>
          <w:lang w:val="de-AT"/>
        </w:rPr>
        <w:t xml:space="preserve">Barbara Wendelin, </w:t>
      </w:r>
      <w:r w:rsidR="00A30F60" w:rsidRPr="00050BC3">
        <w:rPr>
          <w:lang w:val="de-AT"/>
        </w:rPr>
        <w:t>Leiterin GS1</w:t>
      </w:r>
      <w:r w:rsidR="004F0FA8" w:rsidRPr="00050BC3">
        <w:rPr>
          <w:lang w:val="de-AT"/>
        </w:rPr>
        <w:t xml:space="preserve"> </w:t>
      </w:r>
      <w:r w:rsidR="00A30F60" w:rsidRPr="00050BC3">
        <w:rPr>
          <w:lang w:val="de-AT"/>
        </w:rPr>
        <w:t xml:space="preserve">Sync QS und Services GS1 Austria, </w:t>
      </w:r>
      <w:r w:rsidR="0079779A" w:rsidRPr="00050BC3">
        <w:rPr>
          <w:lang w:val="de-AT"/>
        </w:rPr>
        <w:t xml:space="preserve">Lukas </w:t>
      </w:r>
      <w:proofErr w:type="spellStart"/>
      <w:r w:rsidR="0079779A" w:rsidRPr="00050BC3">
        <w:rPr>
          <w:lang w:val="de-AT"/>
        </w:rPr>
        <w:t>Grubauer</w:t>
      </w:r>
      <w:proofErr w:type="spellEnd"/>
      <w:r w:rsidR="0079779A" w:rsidRPr="00050BC3">
        <w:rPr>
          <w:lang w:val="de-AT"/>
        </w:rPr>
        <w:t xml:space="preserve">, Chief Sales Officer </w:t>
      </w:r>
      <w:proofErr w:type="spellStart"/>
      <w:r w:rsidR="0079779A" w:rsidRPr="00050BC3">
        <w:rPr>
          <w:lang w:val="de-AT"/>
        </w:rPr>
        <w:t>Waterdrop</w:t>
      </w:r>
      <w:proofErr w:type="spellEnd"/>
      <w:r w:rsidR="0079779A" w:rsidRPr="00050BC3">
        <w:rPr>
          <w:vertAlign w:val="superscript"/>
          <w:lang w:val="de-AT"/>
        </w:rPr>
        <w:t>®</w:t>
      </w:r>
      <w:r w:rsidR="0079779A" w:rsidRPr="00050BC3">
        <w:rPr>
          <w:lang w:val="de-AT"/>
        </w:rPr>
        <w:t xml:space="preserve">, Sabrina Wachter, B2B &amp; </w:t>
      </w:r>
      <w:proofErr w:type="spellStart"/>
      <w:r w:rsidR="0079779A" w:rsidRPr="00050BC3">
        <w:rPr>
          <w:lang w:val="de-AT"/>
        </w:rPr>
        <w:t>Wholesale</w:t>
      </w:r>
      <w:proofErr w:type="spellEnd"/>
      <w:r w:rsidR="0079779A" w:rsidRPr="00050BC3">
        <w:rPr>
          <w:lang w:val="de-AT"/>
        </w:rPr>
        <w:t xml:space="preserve"> </w:t>
      </w:r>
      <w:proofErr w:type="spellStart"/>
      <w:r w:rsidR="0079779A" w:rsidRPr="00050BC3">
        <w:rPr>
          <w:lang w:val="de-AT"/>
        </w:rPr>
        <w:t>Waterdrop</w:t>
      </w:r>
      <w:proofErr w:type="spellEnd"/>
      <w:r w:rsidR="0079779A" w:rsidRPr="00050BC3">
        <w:rPr>
          <w:vertAlign w:val="superscript"/>
          <w:lang w:val="de-AT"/>
        </w:rPr>
        <w:t>®</w:t>
      </w:r>
      <w:r w:rsidR="0079779A" w:rsidRPr="00050BC3">
        <w:rPr>
          <w:lang w:val="de-AT"/>
        </w:rPr>
        <w:t xml:space="preserve">, Andreas </w:t>
      </w:r>
      <w:proofErr w:type="spellStart"/>
      <w:r w:rsidR="0079779A" w:rsidRPr="00050BC3">
        <w:rPr>
          <w:lang w:val="de-AT"/>
        </w:rPr>
        <w:t>Gendo</w:t>
      </w:r>
      <w:proofErr w:type="spellEnd"/>
      <w:r w:rsidR="0079779A" w:rsidRPr="00050BC3">
        <w:rPr>
          <w:lang w:val="de-AT"/>
        </w:rPr>
        <w:t xml:space="preserve">, Head </w:t>
      </w:r>
      <w:proofErr w:type="spellStart"/>
      <w:r w:rsidR="0079779A" w:rsidRPr="00050BC3">
        <w:rPr>
          <w:lang w:val="de-AT"/>
        </w:rPr>
        <w:t>of</w:t>
      </w:r>
      <w:proofErr w:type="spellEnd"/>
      <w:r w:rsidR="0079779A" w:rsidRPr="00050BC3">
        <w:rPr>
          <w:lang w:val="de-AT"/>
        </w:rPr>
        <w:t xml:space="preserve"> International Supply Chain &amp; </w:t>
      </w:r>
      <w:proofErr w:type="spellStart"/>
      <w:r w:rsidR="0079779A" w:rsidRPr="00050BC3">
        <w:rPr>
          <w:lang w:val="de-AT"/>
        </w:rPr>
        <w:t>Logistics</w:t>
      </w:r>
      <w:proofErr w:type="spellEnd"/>
      <w:r w:rsidR="0079779A" w:rsidRPr="00050BC3">
        <w:rPr>
          <w:lang w:val="de-AT"/>
        </w:rPr>
        <w:t xml:space="preserve"> </w:t>
      </w:r>
      <w:proofErr w:type="spellStart"/>
      <w:r w:rsidR="0079779A" w:rsidRPr="00050BC3">
        <w:rPr>
          <w:lang w:val="de-AT"/>
        </w:rPr>
        <w:t>Kotányi</w:t>
      </w:r>
      <w:proofErr w:type="spellEnd"/>
      <w:r w:rsidR="0079779A" w:rsidRPr="00050BC3">
        <w:rPr>
          <w:lang w:val="de-AT"/>
        </w:rPr>
        <w:t xml:space="preserve">, Thomas </w:t>
      </w:r>
      <w:proofErr w:type="spellStart"/>
      <w:r w:rsidR="0079779A" w:rsidRPr="00050BC3">
        <w:rPr>
          <w:lang w:val="de-AT"/>
        </w:rPr>
        <w:t>Zeillinger</w:t>
      </w:r>
      <w:proofErr w:type="spellEnd"/>
      <w:r w:rsidR="0079779A" w:rsidRPr="00050BC3">
        <w:rPr>
          <w:lang w:val="de-AT"/>
        </w:rPr>
        <w:t xml:space="preserve">, Head </w:t>
      </w:r>
      <w:proofErr w:type="spellStart"/>
      <w:r w:rsidR="0079779A" w:rsidRPr="00050BC3">
        <w:rPr>
          <w:lang w:val="de-AT"/>
        </w:rPr>
        <w:t>of</w:t>
      </w:r>
      <w:proofErr w:type="spellEnd"/>
      <w:r w:rsidR="0079779A" w:rsidRPr="00050BC3">
        <w:rPr>
          <w:lang w:val="de-AT"/>
        </w:rPr>
        <w:t xml:space="preserve"> Supply Chain </w:t>
      </w:r>
      <w:proofErr w:type="spellStart"/>
      <w:r w:rsidR="0079779A" w:rsidRPr="00050BC3">
        <w:rPr>
          <w:lang w:val="de-AT"/>
        </w:rPr>
        <w:t>Operations</w:t>
      </w:r>
      <w:proofErr w:type="spellEnd"/>
      <w:r w:rsidR="00050BC3" w:rsidRPr="00050BC3">
        <w:rPr>
          <w:lang w:val="de-AT"/>
        </w:rPr>
        <w:t xml:space="preserve"> </w:t>
      </w:r>
      <w:proofErr w:type="spellStart"/>
      <w:r w:rsidR="00050BC3" w:rsidRPr="00050BC3">
        <w:rPr>
          <w:lang w:val="de-AT"/>
        </w:rPr>
        <w:t>Kotányi</w:t>
      </w:r>
      <w:proofErr w:type="spellEnd"/>
      <w:r w:rsidR="0079779A" w:rsidRPr="00050BC3">
        <w:rPr>
          <w:lang w:val="de-AT"/>
        </w:rPr>
        <w:t>, Gregor Herzog, Geschäftsführer GS1 Austria</w:t>
      </w:r>
      <w:r w:rsidR="00A30F60" w:rsidRPr="00050BC3">
        <w:rPr>
          <w:i/>
          <w:lang w:val="de-AT"/>
        </w:rPr>
        <w:t xml:space="preserve"> </w:t>
      </w:r>
      <w:r w:rsidR="00D71BAC" w:rsidRPr="00050BC3">
        <w:rPr>
          <w:i/>
          <w:lang w:val="de-AT"/>
        </w:rPr>
        <w:t>© GS1 Austria/</w:t>
      </w:r>
      <w:r w:rsidR="004408A1" w:rsidRPr="00050BC3">
        <w:rPr>
          <w:i/>
          <w:lang w:val="de-AT"/>
        </w:rPr>
        <w:t>Oreste Schaller</w:t>
      </w:r>
    </w:p>
    <w:p w14:paraId="09AF61DA" w14:textId="2849B141" w:rsidR="00F10332" w:rsidRPr="00050BC3" w:rsidRDefault="00F10332" w:rsidP="0044093C">
      <w:pPr>
        <w:rPr>
          <w:i/>
          <w:sz w:val="32"/>
          <w:szCs w:val="32"/>
          <w:highlight w:val="yellow"/>
          <w:lang w:val="de-AT"/>
        </w:rPr>
      </w:pPr>
    </w:p>
    <w:p w14:paraId="35D9E05B" w14:textId="6FBEE9C2" w:rsidR="00F10332" w:rsidRPr="00D71BAC" w:rsidRDefault="004F0FA8" w:rsidP="0044093C">
      <w:pPr>
        <w:rPr>
          <w:i/>
          <w:sz w:val="32"/>
          <w:szCs w:val="32"/>
          <w:highlight w:val="yellow"/>
          <w:lang w:val="de-AT"/>
        </w:rPr>
      </w:pPr>
      <w:r>
        <w:rPr>
          <w:noProof/>
        </w:rPr>
        <w:lastRenderedPageBreak/>
        <w:drawing>
          <wp:inline distT="0" distB="0" distL="0" distR="0" wp14:anchorId="137A1E7A" wp14:editId="0F6935DA">
            <wp:extent cx="2671674" cy="4006452"/>
            <wp:effectExtent l="0" t="0" r="0" b="0"/>
            <wp:docPr id="255787954" name="Grafik 3" descr="Ein Bild, das Text, transparentes Material, Parfum, Transparen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87954" name="Grafik 3" descr="Ein Bild, das Text, transparentes Material, Parfum, Transparenz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1514" cy="4021208"/>
                    </a:xfrm>
                    <a:prstGeom prst="rect">
                      <a:avLst/>
                    </a:prstGeom>
                    <a:noFill/>
                    <a:ln>
                      <a:noFill/>
                    </a:ln>
                  </pic:spPr>
                </pic:pic>
              </a:graphicData>
            </a:graphic>
          </wp:inline>
        </w:drawing>
      </w:r>
    </w:p>
    <w:p w14:paraId="6132F505" w14:textId="658A8028" w:rsidR="004408A1" w:rsidRPr="00D71BAC" w:rsidRDefault="002A29BD" w:rsidP="004408A1">
      <w:pPr>
        <w:rPr>
          <w:rFonts w:asciiTheme="minorHAnsi" w:hAnsiTheme="minorHAnsi" w:cs="Arial"/>
          <w:b/>
          <w:i/>
          <w:lang w:val="de-AT"/>
        </w:rPr>
      </w:pPr>
      <w:r w:rsidRPr="0044093C">
        <w:rPr>
          <w:i/>
          <w:lang w:val="de-AT"/>
        </w:rPr>
        <w:t xml:space="preserve">Die GS1 Sync Stars </w:t>
      </w:r>
      <w:r w:rsidR="00500532" w:rsidRPr="0044093C">
        <w:rPr>
          <w:i/>
          <w:lang w:val="de-AT"/>
        </w:rPr>
        <w:t>202</w:t>
      </w:r>
      <w:r w:rsidR="006E461A">
        <w:rPr>
          <w:i/>
          <w:lang w:val="de-AT"/>
        </w:rPr>
        <w:t>3</w:t>
      </w:r>
      <w:r w:rsidR="00500532" w:rsidRPr="0044093C">
        <w:rPr>
          <w:i/>
          <w:lang w:val="de-AT"/>
        </w:rPr>
        <w:t xml:space="preserve"> </w:t>
      </w:r>
      <w:r w:rsidRPr="0044093C">
        <w:rPr>
          <w:i/>
          <w:lang w:val="de-AT"/>
        </w:rPr>
        <w:t xml:space="preserve">– Mit diesen Trophäen werden jährlich Unternehmen für ihre hohe Qualität im GS1 </w:t>
      </w:r>
      <w:r w:rsidR="00500532" w:rsidRPr="0044093C">
        <w:rPr>
          <w:i/>
          <w:lang w:val="de-AT"/>
        </w:rPr>
        <w:t xml:space="preserve">Sync </w:t>
      </w:r>
      <w:r w:rsidRPr="0044093C">
        <w:rPr>
          <w:i/>
          <w:lang w:val="de-AT"/>
        </w:rPr>
        <w:t xml:space="preserve">Stammdatenpool ausgezeichnet. </w:t>
      </w:r>
      <w:r w:rsidR="00D71BAC" w:rsidRPr="00D71BAC">
        <w:rPr>
          <w:i/>
          <w:lang w:val="de-AT"/>
        </w:rPr>
        <w:t>© GS1 Austria/</w:t>
      </w:r>
      <w:r w:rsidR="004408A1">
        <w:rPr>
          <w:i/>
          <w:lang w:val="de-AT"/>
        </w:rPr>
        <w:t>Oreste Schaller</w:t>
      </w:r>
    </w:p>
    <w:p w14:paraId="3C23B4FD" w14:textId="7AEE9E40" w:rsidR="002A29BD" w:rsidRPr="0044093C" w:rsidRDefault="002A29BD" w:rsidP="002A29BD">
      <w:pPr>
        <w:rPr>
          <w:i/>
          <w:lang w:val="de-AT"/>
        </w:rPr>
      </w:pPr>
    </w:p>
    <w:p w14:paraId="663F3A3C" w14:textId="58417749" w:rsidR="003161F7" w:rsidRDefault="003161F7" w:rsidP="0069373F">
      <w:pPr>
        <w:widowControl w:val="0"/>
        <w:autoSpaceDE w:val="0"/>
        <w:autoSpaceDN w:val="0"/>
        <w:adjustRightInd w:val="0"/>
        <w:spacing w:line="360" w:lineRule="auto"/>
        <w:rPr>
          <w:rFonts w:asciiTheme="minorHAnsi" w:hAnsiTheme="minorHAnsi" w:cs="Arial"/>
          <w:b/>
          <w:sz w:val="20"/>
          <w:szCs w:val="20"/>
          <w:lang w:val="de-AT"/>
        </w:rPr>
      </w:pPr>
    </w:p>
    <w:p w14:paraId="53007352" w14:textId="77777777" w:rsidR="00F10332" w:rsidRPr="00C94F43" w:rsidRDefault="00F10332" w:rsidP="0069373F">
      <w:pPr>
        <w:widowControl w:val="0"/>
        <w:autoSpaceDE w:val="0"/>
        <w:autoSpaceDN w:val="0"/>
        <w:adjustRightInd w:val="0"/>
        <w:spacing w:line="360" w:lineRule="auto"/>
        <w:rPr>
          <w:rFonts w:asciiTheme="minorHAnsi" w:hAnsiTheme="minorHAnsi" w:cs="Arial"/>
          <w:b/>
          <w:sz w:val="20"/>
          <w:szCs w:val="20"/>
          <w:lang w:val="de-AT"/>
        </w:rPr>
      </w:pPr>
    </w:p>
    <w:p w14:paraId="160CCFF3" w14:textId="130BF045" w:rsidR="0069373F" w:rsidRPr="003F210B" w:rsidRDefault="0069373F"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sz w:val="20"/>
          <w:szCs w:val="20"/>
          <w:lang w:val="de-AT"/>
        </w:rPr>
        <w:t>Kontakt</w:t>
      </w:r>
    </w:p>
    <w:p w14:paraId="77E9915C" w14:textId="3A87BA01"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hyperlink r:id="rId14"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w:t>
        </w:r>
      </w:hyperlink>
      <w:r w:rsidR="00CF517A">
        <w:rPr>
          <w:rStyle w:val="Hyperlink"/>
          <w:rFonts w:asciiTheme="minorHAnsi" w:hAnsiTheme="minorHAnsi" w:cs="Arial"/>
          <w:sz w:val="20"/>
          <w:szCs w:val="20"/>
          <w:lang w:val="de-AT"/>
        </w:rPr>
        <w:t xml:space="preserve"> </w:t>
      </w:r>
    </w:p>
    <w:p w14:paraId="567A7859" w14:textId="023FAD3B"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5"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www.gs1.at/newsletter</w:t>
        </w:r>
      </w:hyperlink>
      <w:r w:rsidR="00CF517A">
        <w:rPr>
          <w:rFonts w:asciiTheme="minorHAnsi" w:hAnsiTheme="minorHAnsi" w:cs="Arial"/>
          <w:sz w:val="20"/>
          <w:szCs w:val="20"/>
          <w:lang w:val="de-AT"/>
        </w:rPr>
        <w:t xml:space="preserve"> </w:t>
      </w:r>
    </w:p>
    <w:p w14:paraId="3367C6F9" w14:textId="1C6A5031"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16" w:history="1">
        <w:r w:rsidR="00CF517A" w:rsidRPr="002B3B89">
          <w:rPr>
            <w:rStyle w:val="Hyperlink"/>
            <w:rFonts w:asciiTheme="minorHAnsi" w:hAnsiTheme="minorHAnsi"/>
            <w:sz w:val="20"/>
            <w:szCs w:val="20"/>
          </w:rPr>
          <w:t>https://at.linkedin.com/company/gs1-austria-gmbh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17" w:history="1">
        <w:r w:rsidR="00CF517A">
          <w:rPr>
            <w:rStyle w:val="Hyperlink"/>
            <w:rFonts w:asciiTheme="minorHAnsi" w:hAnsiTheme="minorHAnsi"/>
            <w:sz w:val="20"/>
            <w:szCs w:val="20"/>
          </w:rPr>
          <w:t>https://www.xing.com/companies/gs1austriagmbh</w:t>
        </w:r>
      </w:hyperlink>
      <w:r w:rsidRPr="00FB677B">
        <w:rPr>
          <w:rFonts w:asciiTheme="minorHAnsi" w:hAnsiTheme="minorHAnsi"/>
          <w:sz w:val="20"/>
          <w:szCs w:val="20"/>
        </w:rPr>
        <w:t xml:space="preserve">, </w:t>
      </w:r>
      <w:hyperlink r:id="rId18" w:history="1">
        <w:r w:rsidRPr="00FB677B">
          <w:rPr>
            <w:rStyle w:val="Hyperlink"/>
            <w:rFonts w:asciiTheme="minorHAnsi" w:hAnsiTheme="minorHAnsi"/>
            <w:sz w:val="20"/>
            <w:szCs w:val="20"/>
          </w:rPr>
          <w:t>https</w:t>
        </w:r>
      </w:hyperlink>
      <w:hyperlink r:id="rId19" w:history="1">
        <w:r w:rsidRPr="00FB677B">
          <w:rPr>
            <w:rStyle w:val="Hyperlink"/>
            <w:rFonts w:asciiTheme="minorHAnsi" w:hAnsiTheme="minorHAnsi"/>
            <w:sz w:val="20"/>
            <w:szCs w:val="20"/>
          </w:rPr>
          <w:t>://issuu.com/gs1austria</w:t>
        </w:r>
      </w:hyperlink>
    </w:p>
    <w:p w14:paraId="2F4913BA"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2186952C" w14:textId="4756BEBC" w:rsidR="001E1B08" w:rsidRPr="00C94B37" w:rsidRDefault="00BA054E" w:rsidP="001E1B08">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b/>
          <w:sz w:val="20"/>
          <w:szCs w:val="20"/>
          <w:lang w:val="de-AT"/>
        </w:rPr>
        <w:t>Pressekontakt:</w:t>
      </w:r>
      <w:r w:rsidRPr="000314D4">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Mag. </w:t>
      </w:r>
      <w:r w:rsidR="001E1B08" w:rsidRPr="00C94B37">
        <w:rPr>
          <w:rFonts w:asciiTheme="minorHAnsi" w:hAnsiTheme="minorHAnsi" w:cs="Arial"/>
          <w:sz w:val="20"/>
          <w:szCs w:val="20"/>
          <w:lang w:val="de-AT"/>
        </w:rPr>
        <w:t xml:space="preserve">Daniela Springs, Marketing &amp; Communication Manager, GS1 Austria GmbH, </w:t>
      </w:r>
      <w:r w:rsidR="001E1B08" w:rsidRPr="00C94B37">
        <w:rPr>
          <w:rFonts w:asciiTheme="minorHAnsi" w:hAnsiTheme="minorHAnsi" w:cs="Arial"/>
          <w:sz w:val="20"/>
          <w:szCs w:val="20"/>
          <w:lang w:val="de-AT"/>
        </w:rPr>
        <w:br/>
        <w:t xml:space="preserve">+43 1 505 86 01-149, </w:t>
      </w:r>
      <w:hyperlink r:id="rId20" w:history="1">
        <w:r w:rsidR="00295514" w:rsidRPr="00C94B37">
          <w:rPr>
            <w:rStyle w:val="Hyperlink"/>
            <w:rFonts w:asciiTheme="minorHAnsi" w:hAnsiTheme="minorHAnsi" w:cs="Arial"/>
            <w:sz w:val="20"/>
            <w:szCs w:val="20"/>
            <w:lang w:val="de-AT"/>
          </w:rPr>
          <w:t>springs@gs1.at</w:t>
        </w:r>
      </w:hyperlink>
      <w:r w:rsidR="005046F6" w:rsidRPr="00C94B37">
        <w:rPr>
          <w:rStyle w:val="Hyperlink"/>
          <w:rFonts w:asciiTheme="minorHAnsi" w:hAnsiTheme="minorHAnsi" w:cs="Arial"/>
          <w:sz w:val="20"/>
          <w:szCs w:val="20"/>
          <w:lang w:val="de-AT"/>
        </w:rPr>
        <w:br/>
      </w:r>
    </w:p>
    <w:p w14:paraId="43158137" w14:textId="1A0CCDA3" w:rsidR="005046F6" w:rsidRPr="000E3971" w:rsidRDefault="005046F6" w:rsidP="00BA054E">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b/>
          <w:sz w:val="20"/>
          <w:szCs w:val="20"/>
          <w:lang w:val="de-AT"/>
        </w:rPr>
        <w:t>Fachkontakt:</w:t>
      </w:r>
      <w:r>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Ing. </w:t>
      </w:r>
      <w:r>
        <w:rPr>
          <w:rFonts w:asciiTheme="minorHAnsi" w:hAnsiTheme="minorHAnsi" w:cs="Arial"/>
          <w:sz w:val="20"/>
          <w:szCs w:val="20"/>
          <w:lang w:val="de-AT"/>
        </w:rPr>
        <w:t xml:space="preserve">Barbara Wendelin, </w:t>
      </w:r>
      <w:r w:rsidRPr="000E3971">
        <w:rPr>
          <w:rFonts w:asciiTheme="minorHAnsi" w:hAnsiTheme="minorHAnsi" w:cs="Arial"/>
          <w:sz w:val="20"/>
          <w:szCs w:val="20"/>
          <w:lang w:val="de-AT"/>
        </w:rPr>
        <w:t>Leiterin GS1 Sync QS und Services</w:t>
      </w:r>
      <w:r>
        <w:rPr>
          <w:rFonts w:asciiTheme="minorHAnsi" w:hAnsiTheme="minorHAnsi" w:cs="Arial"/>
          <w:sz w:val="20"/>
          <w:szCs w:val="20"/>
          <w:lang w:val="de-AT"/>
        </w:rPr>
        <w:t xml:space="preserve">, </w:t>
      </w:r>
      <w:r w:rsidR="00AB3F6E">
        <w:rPr>
          <w:rFonts w:asciiTheme="minorHAnsi" w:hAnsiTheme="minorHAnsi" w:cs="Arial"/>
          <w:sz w:val="20"/>
          <w:szCs w:val="20"/>
          <w:lang w:val="de-AT"/>
        </w:rPr>
        <w:t>GS1 Austria GmbH,</w:t>
      </w:r>
      <w:r>
        <w:rPr>
          <w:rFonts w:asciiTheme="minorHAnsi" w:hAnsiTheme="minorHAnsi" w:cs="Arial"/>
          <w:sz w:val="20"/>
          <w:szCs w:val="20"/>
          <w:lang w:val="de-AT"/>
        </w:rPr>
        <w:br/>
        <w:t>+43 1 505 86 01</w:t>
      </w:r>
      <w:r w:rsidR="00830F4C">
        <w:rPr>
          <w:rFonts w:asciiTheme="minorHAnsi" w:hAnsiTheme="minorHAnsi" w:cs="Arial"/>
          <w:sz w:val="20"/>
          <w:szCs w:val="20"/>
          <w:lang w:val="de-AT"/>
        </w:rPr>
        <w:t>-</w:t>
      </w:r>
      <w:r>
        <w:rPr>
          <w:rFonts w:asciiTheme="minorHAnsi" w:hAnsiTheme="minorHAnsi" w:cs="Arial"/>
          <w:sz w:val="20"/>
          <w:szCs w:val="20"/>
          <w:lang w:val="de-AT"/>
        </w:rPr>
        <w:t xml:space="preserve">164, </w:t>
      </w:r>
      <w:hyperlink r:id="rId21" w:history="1">
        <w:r w:rsidRPr="005046F6">
          <w:rPr>
            <w:rStyle w:val="Hyperlink"/>
            <w:rFonts w:asciiTheme="minorHAnsi" w:hAnsiTheme="minorHAnsi" w:cs="Arial"/>
            <w:sz w:val="20"/>
            <w:szCs w:val="20"/>
            <w:lang w:val="de-AT"/>
          </w:rPr>
          <w:t>wendelin@gs1.at</w:t>
        </w:r>
      </w:hyperlink>
    </w:p>
    <w:sectPr w:rsidR="005046F6" w:rsidRPr="000E3971" w:rsidSect="00D86E40">
      <w:footerReference w:type="even" r:id="rId22"/>
      <w:footerReference w:type="default" r:id="rId23"/>
      <w:headerReference w:type="first" r:id="rId24"/>
      <w:pgSz w:w="11909" w:h="16834" w:code="9"/>
      <w:pgMar w:top="850" w:right="850" w:bottom="850" w:left="850" w:header="2549" w:footer="56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97D2833" w16cex:dateUtc="2023-09-29T07:06:00Z"/>
  <w16cex:commentExtensible w16cex:durableId="733014FE" w16cex:dateUtc="2023-09-29T07: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12732" w14:textId="77777777" w:rsidR="003D5992" w:rsidRDefault="003D5992" w:rsidP="00443F98">
      <w:r>
        <w:separator/>
      </w:r>
    </w:p>
  </w:endnote>
  <w:endnote w:type="continuationSeparator" w:id="0">
    <w:p w14:paraId="281C34CD" w14:textId="77777777" w:rsidR="003D5992" w:rsidRDefault="003D5992"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altName w:val="ＭＳ Ｐ明朝"/>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charset w:val="00"/>
    <w:family w:val="auto"/>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9F7F6"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7DA4D45"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314DFFC9" w14:textId="77777777" w:rsidTr="00AD4CAC">
      <w:trPr>
        <w:cantSplit/>
        <w:trHeight w:hRule="exact" w:val="1022"/>
      </w:trPr>
      <w:tc>
        <w:tcPr>
          <w:tcW w:w="1676" w:type="pct"/>
          <w:tcMar>
            <w:left w:w="0" w:type="dxa"/>
            <w:right w:w="0" w:type="dxa"/>
          </w:tcMar>
          <w:vAlign w:val="bottom"/>
        </w:tcPr>
        <w:p w14:paraId="279A8463"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7F99C0F7" wp14:editId="488CCA27">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6DD586F4" w14:textId="77777777" w:rsidR="00C55F0C" w:rsidRDefault="00C55F0C" w:rsidP="00FA60AB">
          <w:pPr>
            <w:pStyle w:val="Fuzeile"/>
            <w:spacing w:after="0"/>
            <w:ind w:right="357"/>
            <w:jc w:val="center"/>
          </w:pPr>
        </w:p>
      </w:tc>
      <w:tc>
        <w:tcPr>
          <w:tcW w:w="1662" w:type="pct"/>
          <w:tcMar>
            <w:left w:w="0" w:type="dxa"/>
            <w:right w:w="0" w:type="dxa"/>
          </w:tcMar>
          <w:vAlign w:val="bottom"/>
        </w:tcPr>
        <w:p w14:paraId="33A7394D"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185AA06F"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EF015" w14:textId="77777777" w:rsidR="003D5992" w:rsidRDefault="003D5992" w:rsidP="00443F98">
      <w:r>
        <w:separator/>
      </w:r>
    </w:p>
  </w:footnote>
  <w:footnote w:type="continuationSeparator" w:id="0">
    <w:p w14:paraId="011648D2" w14:textId="77777777" w:rsidR="003D5992" w:rsidRDefault="003D5992"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93F1"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5C340EE9" wp14:editId="542CEB31">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340EE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5A479BE1" wp14:editId="0833E1DB">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24AB48F"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496C3D3D" wp14:editId="58762D38">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95CB17"/>
    <w:multiLevelType w:val="hybridMultilevel"/>
    <w:tmpl w:val="7ED395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C398B"/>
    <w:multiLevelType w:val="hybridMultilevel"/>
    <w:tmpl w:val="4158D2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1"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495628"/>
    <w:multiLevelType w:val="hybridMultilevel"/>
    <w:tmpl w:val="25C8D24A"/>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53A44"/>
    <w:multiLevelType w:val="multilevel"/>
    <w:tmpl w:val="F30E1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41F48"/>
    <w:multiLevelType w:val="hybridMultilevel"/>
    <w:tmpl w:val="7B4210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26DC75D3"/>
    <w:multiLevelType w:val="hybridMultilevel"/>
    <w:tmpl w:val="BE681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51B3B"/>
    <w:multiLevelType w:val="hybridMultilevel"/>
    <w:tmpl w:val="6EF29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5F228BA"/>
    <w:multiLevelType w:val="hybridMultilevel"/>
    <w:tmpl w:val="FF62DBC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6"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46B00D09"/>
    <w:multiLevelType w:val="hybridMultilevel"/>
    <w:tmpl w:val="909A01DA"/>
    <w:lvl w:ilvl="0" w:tplc="687AAEEE">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8" w15:restartNumberingAfterBreak="0">
    <w:nsid w:val="48EF4290"/>
    <w:multiLevelType w:val="hybridMultilevel"/>
    <w:tmpl w:val="8564B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BD171B"/>
    <w:multiLevelType w:val="hybridMultilevel"/>
    <w:tmpl w:val="5CC0C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6"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8" w15:restartNumberingAfterBreak="0">
    <w:nsid w:val="5B313E68"/>
    <w:multiLevelType w:val="hybridMultilevel"/>
    <w:tmpl w:val="AB486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40"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3"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B5B5D"/>
    <w:multiLevelType w:val="hybridMultilevel"/>
    <w:tmpl w:val="DE560EBE"/>
    <w:lvl w:ilvl="0" w:tplc="0F0461A2">
      <w:start w:val="25"/>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44D3E"/>
    <w:multiLevelType w:val="multilevel"/>
    <w:tmpl w:val="0780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E62FAB"/>
    <w:multiLevelType w:val="hybridMultilevel"/>
    <w:tmpl w:val="BB2C24F6"/>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48"/>
  </w:num>
  <w:num w:numId="2">
    <w:abstractNumId w:val="26"/>
  </w:num>
  <w:num w:numId="3">
    <w:abstractNumId w:val="35"/>
  </w:num>
  <w:num w:numId="4">
    <w:abstractNumId w:val="37"/>
  </w:num>
  <w:num w:numId="5">
    <w:abstractNumId w:val="42"/>
  </w:num>
  <w:num w:numId="6">
    <w:abstractNumId w:val="21"/>
  </w:num>
  <w:num w:numId="7">
    <w:abstractNumId w:val="43"/>
  </w:num>
  <w:num w:numId="8">
    <w:abstractNumId w:val="39"/>
  </w:num>
  <w:num w:numId="9">
    <w:abstractNumId w:val="43"/>
    <w:lvlOverride w:ilvl="0">
      <w:startOverride w:val="1"/>
    </w:lvlOverride>
  </w:num>
  <w:num w:numId="10">
    <w:abstractNumId w:val="11"/>
  </w:num>
  <w:num w:numId="11">
    <w:abstractNumId w:val="9"/>
  </w:num>
  <w:num w:numId="12">
    <w:abstractNumId w:val="8"/>
  </w:num>
  <w:num w:numId="13">
    <w:abstractNumId w:val="7"/>
  </w:num>
  <w:num w:numId="14">
    <w:abstractNumId w:val="6"/>
  </w:num>
  <w:num w:numId="15">
    <w:abstractNumId w:val="10"/>
  </w:num>
  <w:num w:numId="16">
    <w:abstractNumId w:val="5"/>
  </w:num>
  <w:num w:numId="17">
    <w:abstractNumId w:val="4"/>
  </w:num>
  <w:num w:numId="18">
    <w:abstractNumId w:val="3"/>
  </w:num>
  <w:num w:numId="19">
    <w:abstractNumId w:val="2"/>
  </w:num>
  <w:num w:numId="20">
    <w:abstractNumId w:val="23"/>
  </w:num>
  <w:num w:numId="21">
    <w:abstractNumId w:val="22"/>
  </w:num>
  <w:num w:numId="22">
    <w:abstractNumId w:val="30"/>
  </w:num>
  <w:num w:numId="23">
    <w:abstractNumId w:val="34"/>
  </w:num>
  <w:num w:numId="24">
    <w:abstractNumId w:val="13"/>
  </w:num>
  <w:num w:numId="25">
    <w:abstractNumId w:val="18"/>
  </w:num>
  <w:num w:numId="26">
    <w:abstractNumId w:val="31"/>
  </w:num>
  <w:num w:numId="27">
    <w:abstractNumId w:val="29"/>
  </w:num>
  <w:num w:numId="28">
    <w:abstractNumId w:val="40"/>
  </w:num>
  <w:num w:numId="29">
    <w:abstractNumId w:val="36"/>
  </w:num>
  <w:num w:numId="30">
    <w:abstractNumId w:val="16"/>
  </w:num>
  <w:num w:numId="31">
    <w:abstractNumId w:val="12"/>
  </w:num>
  <w:num w:numId="32">
    <w:abstractNumId w:val="45"/>
  </w:num>
  <w:num w:numId="33">
    <w:abstractNumId w:val="41"/>
  </w:num>
  <w:num w:numId="34">
    <w:abstractNumId w:val="15"/>
  </w:num>
  <w:num w:numId="35">
    <w:abstractNumId w:val="33"/>
  </w:num>
  <w:num w:numId="36">
    <w:abstractNumId w:val="44"/>
  </w:num>
  <w:num w:numId="37">
    <w:abstractNumId w:val="19"/>
  </w:num>
  <w:num w:numId="38">
    <w:abstractNumId w:val="1"/>
  </w:num>
  <w:num w:numId="39">
    <w:abstractNumId w:val="0"/>
  </w:num>
  <w:num w:numId="40">
    <w:abstractNumId w:val="14"/>
  </w:num>
  <w:num w:numId="41">
    <w:abstractNumId w:val="47"/>
  </w:num>
  <w:num w:numId="42">
    <w:abstractNumId w:val="20"/>
  </w:num>
  <w:num w:numId="43">
    <w:abstractNumId w:val="32"/>
  </w:num>
  <w:num w:numId="44">
    <w:abstractNumId w:val="38"/>
  </w:num>
  <w:num w:numId="45">
    <w:abstractNumId w:val="24"/>
  </w:num>
  <w:num w:numId="46">
    <w:abstractNumId w:val="28"/>
  </w:num>
  <w:num w:numId="47">
    <w:abstractNumId w:val="17"/>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66C0"/>
    <w:rsid w:val="000314D4"/>
    <w:rsid w:val="000351CA"/>
    <w:rsid w:val="00040321"/>
    <w:rsid w:val="00040898"/>
    <w:rsid w:val="00043C00"/>
    <w:rsid w:val="00046B32"/>
    <w:rsid w:val="00046EE8"/>
    <w:rsid w:val="00050BC3"/>
    <w:rsid w:val="00050F32"/>
    <w:rsid w:val="00053723"/>
    <w:rsid w:val="00054108"/>
    <w:rsid w:val="000546CA"/>
    <w:rsid w:val="0007110A"/>
    <w:rsid w:val="00077AB3"/>
    <w:rsid w:val="00081E0D"/>
    <w:rsid w:val="00081ED1"/>
    <w:rsid w:val="00085054"/>
    <w:rsid w:val="00087A49"/>
    <w:rsid w:val="000949B1"/>
    <w:rsid w:val="00096503"/>
    <w:rsid w:val="000A16B4"/>
    <w:rsid w:val="000B2838"/>
    <w:rsid w:val="000D56FD"/>
    <w:rsid w:val="000D70CB"/>
    <w:rsid w:val="000E1143"/>
    <w:rsid w:val="000E3971"/>
    <w:rsid w:val="000F1906"/>
    <w:rsid w:val="000F6CD2"/>
    <w:rsid w:val="000F7910"/>
    <w:rsid w:val="0010045E"/>
    <w:rsid w:val="001008F5"/>
    <w:rsid w:val="0010119D"/>
    <w:rsid w:val="00114DA2"/>
    <w:rsid w:val="001164D4"/>
    <w:rsid w:val="00120AF1"/>
    <w:rsid w:val="00124848"/>
    <w:rsid w:val="0012582C"/>
    <w:rsid w:val="00125920"/>
    <w:rsid w:val="001264E6"/>
    <w:rsid w:val="001475DA"/>
    <w:rsid w:val="00153A50"/>
    <w:rsid w:val="00155C3F"/>
    <w:rsid w:val="00156283"/>
    <w:rsid w:val="001572A8"/>
    <w:rsid w:val="00164F2D"/>
    <w:rsid w:val="00176030"/>
    <w:rsid w:val="00180C1F"/>
    <w:rsid w:val="00191F4C"/>
    <w:rsid w:val="001954C8"/>
    <w:rsid w:val="001A11D5"/>
    <w:rsid w:val="001A134E"/>
    <w:rsid w:val="001A270D"/>
    <w:rsid w:val="001B23D1"/>
    <w:rsid w:val="001B2C96"/>
    <w:rsid w:val="001C0AE9"/>
    <w:rsid w:val="001C6F0E"/>
    <w:rsid w:val="001D0237"/>
    <w:rsid w:val="001D2D07"/>
    <w:rsid w:val="001D301C"/>
    <w:rsid w:val="001E0A4D"/>
    <w:rsid w:val="001E1B08"/>
    <w:rsid w:val="001E3881"/>
    <w:rsid w:val="001F3761"/>
    <w:rsid w:val="001F4B7C"/>
    <w:rsid w:val="001F641A"/>
    <w:rsid w:val="00204F8E"/>
    <w:rsid w:val="00214AD4"/>
    <w:rsid w:val="002168D5"/>
    <w:rsid w:val="00221A54"/>
    <w:rsid w:val="00221B82"/>
    <w:rsid w:val="002226A5"/>
    <w:rsid w:val="0023113C"/>
    <w:rsid w:val="0023394E"/>
    <w:rsid w:val="00237BB4"/>
    <w:rsid w:val="00241367"/>
    <w:rsid w:val="0024171A"/>
    <w:rsid w:val="002419DC"/>
    <w:rsid w:val="002424D7"/>
    <w:rsid w:val="0024287A"/>
    <w:rsid w:val="00244363"/>
    <w:rsid w:val="00250FEE"/>
    <w:rsid w:val="00254038"/>
    <w:rsid w:val="002614B6"/>
    <w:rsid w:val="0026713E"/>
    <w:rsid w:val="002714CF"/>
    <w:rsid w:val="00272A30"/>
    <w:rsid w:val="00275973"/>
    <w:rsid w:val="00277BEC"/>
    <w:rsid w:val="00280DE6"/>
    <w:rsid w:val="002860E2"/>
    <w:rsid w:val="002860E3"/>
    <w:rsid w:val="00295514"/>
    <w:rsid w:val="002A1ADB"/>
    <w:rsid w:val="002A29BD"/>
    <w:rsid w:val="002A2A78"/>
    <w:rsid w:val="002B020E"/>
    <w:rsid w:val="002B0736"/>
    <w:rsid w:val="002B3263"/>
    <w:rsid w:val="002B55C9"/>
    <w:rsid w:val="002C20E9"/>
    <w:rsid w:val="002C5234"/>
    <w:rsid w:val="002D0EE1"/>
    <w:rsid w:val="002D2027"/>
    <w:rsid w:val="002D4DFD"/>
    <w:rsid w:val="002D5D18"/>
    <w:rsid w:val="002E0B27"/>
    <w:rsid w:val="002E1F0D"/>
    <w:rsid w:val="002E7BC1"/>
    <w:rsid w:val="002F2BD5"/>
    <w:rsid w:val="002F2E34"/>
    <w:rsid w:val="002F319F"/>
    <w:rsid w:val="00303DD0"/>
    <w:rsid w:val="00303E67"/>
    <w:rsid w:val="003161F7"/>
    <w:rsid w:val="00327B4F"/>
    <w:rsid w:val="00332D89"/>
    <w:rsid w:val="00333CE1"/>
    <w:rsid w:val="00334CF9"/>
    <w:rsid w:val="00337FE1"/>
    <w:rsid w:val="00340DAE"/>
    <w:rsid w:val="00341328"/>
    <w:rsid w:val="0034397F"/>
    <w:rsid w:val="00343AA9"/>
    <w:rsid w:val="00346109"/>
    <w:rsid w:val="003568FA"/>
    <w:rsid w:val="00356BF9"/>
    <w:rsid w:val="00364A7D"/>
    <w:rsid w:val="003714C2"/>
    <w:rsid w:val="0039398B"/>
    <w:rsid w:val="003946A3"/>
    <w:rsid w:val="003A35C9"/>
    <w:rsid w:val="003B1AC6"/>
    <w:rsid w:val="003B57F0"/>
    <w:rsid w:val="003C526E"/>
    <w:rsid w:val="003C74BB"/>
    <w:rsid w:val="003D0C27"/>
    <w:rsid w:val="003D430D"/>
    <w:rsid w:val="003D5992"/>
    <w:rsid w:val="003D7F10"/>
    <w:rsid w:val="003E49E7"/>
    <w:rsid w:val="003E742E"/>
    <w:rsid w:val="003F210B"/>
    <w:rsid w:val="003F2946"/>
    <w:rsid w:val="00405215"/>
    <w:rsid w:val="00405D65"/>
    <w:rsid w:val="00410744"/>
    <w:rsid w:val="004151A1"/>
    <w:rsid w:val="004166A1"/>
    <w:rsid w:val="00416D33"/>
    <w:rsid w:val="00417A9E"/>
    <w:rsid w:val="004213F1"/>
    <w:rsid w:val="0042471D"/>
    <w:rsid w:val="00430656"/>
    <w:rsid w:val="0043374E"/>
    <w:rsid w:val="00434BDA"/>
    <w:rsid w:val="00435B7A"/>
    <w:rsid w:val="00437E46"/>
    <w:rsid w:val="00440368"/>
    <w:rsid w:val="004408A1"/>
    <w:rsid w:val="0044093C"/>
    <w:rsid w:val="00443F98"/>
    <w:rsid w:val="00447BDD"/>
    <w:rsid w:val="0045314F"/>
    <w:rsid w:val="004561C7"/>
    <w:rsid w:val="004620A0"/>
    <w:rsid w:val="00466250"/>
    <w:rsid w:val="00470774"/>
    <w:rsid w:val="00470CC4"/>
    <w:rsid w:val="00472754"/>
    <w:rsid w:val="00480A06"/>
    <w:rsid w:val="00492FCF"/>
    <w:rsid w:val="00495796"/>
    <w:rsid w:val="004A4A34"/>
    <w:rsid w:val="004A4BCA"/>
    <w:rsid w:val="004A68F6"/>
    <w:rsid w:val="004B217A"/>
    <w:rsid w:val="004B241B"/>
    <w:rsid w:val="004B30E0"/>
    <w:rsid w:val="004C7170"/>
    <w:rsid w:val="004C7BA7"/>
    <w:rsid w:val="004D2273"/>
    <w:rsid w:val="004D42DF"/>
    <w:rsid w:val="004D47AB"/>
    <w:rsid w:val="004D6B62"/>
    <w:rsid w:val="004E0D9A"/>
    <w:rsid w:val="004E55A9"/>
    <w:rsid w:val="004F0FA8"/>
    <w:rsid w:val="004F358A"/>
    <w:rsid w:val="004F7007"/>
    <w:rsid w:val="00500532"/>
    <w:rsid w:val="005046F6"/>
    <w:rsid w:val="00505CFA"/>
    <w:rsid w:val="005208C3"/>
    <w:rsid w:val="0053002A"/>
    <w:rsid w:val="00531857"/>
    <w:rsid w:val="00536533"/>
    <w:rsid w:val="00537F53"/>
    <w:rsid w:val="00540C22"/>
    <w:rsid w:val="00541E05"/>
    <w:rsid w:val="00543AC7"/>
    <w:rsid w:val="00543EDD"/>
    <w:rsid w:val="005473A1"/>
    <w:rsid w:val="005479F3"/>
    <w:rsid w:val="0055265C"/>
    <w:rsid w:val="00554E49"/>
    <w:rsid w:val="00557095"/>
    <w:rsid w:val="00562970"/>
    <w:rsid w:val="00565F52"/>
    <w:rsid w:val="00574995"/>
    <w:rsid w:val="00574CF1"/>
    <w:rsid w:val="00587995"/>
    <w:rsid w:val="005B20FF"/>
    <w:rsid w:val="005B7B91"/>
    <w:rsid w:val="005C6CB2"/>
    <w:rsid w:val="005C6DBF"/>
    <w:rsid w:val="005D07D0"/>
    <w:rsid w:val="005D3575"/>
    <w:rsid w:val="005D4749"/>
    <w:rsid w:val="005E2EB6"/>
    <w:rsid w:val="005E4D74"/>
    <w:rsid w:val="00603C13"/>
    <w:rsid w:val="006051F7"/>
    <w:rsid w:val="006063CD"/>
    <w:rsid w:val="00606595"/>
    <w:rsid w:val="00607F03"/>
    <w:rsid w:val="00611C6B"/>
    <w:rsid w:val="00612396"/>
    <w:rsid w:val="006168F2"/>
    <w:rsid w:val="00624614"/>
    <w:rsid w:val="00626C5C"/>
    <w:rsid w:val="0063102E"/>
    <w:rsid w:val="00631B22"/>
    <w:rsid w:val="006401E5"/>
    <w:rsid w:val="00647A95"/>
    <w:rsid w:val="00653162"/>
    <w:rsid w:val="00654E75"/>
    <w:rsid w:val="006556BD"/>
    <w:rsid w:val="00660720"/>
    <w:rsid w:val="006615A2"/>
    <w:rsid w:val="00664B9A"/>
    <w:rsid w:val="0067453F"/>
    <w:rsid w:val="00680039"/>
    <w:rsid w:val="00683538"/>
    <w:rsid w:val="0068399F"/>
    <w:rsid w:val="0069373F"/>
    <w:rsid w:val="006951E6"/>
    <w:rsid w:val="006A0B0A"/>
    <w:rsid w:val="006A11FE"/>
    <w:rsid w:val="006A1F23"/>
    <w:rsid w:val="006A5136"/>
    <w:rsid w:val="006A6DE5"/>
    <w:rsid w:val="006B274A"/>
    <w:rsid w:val="006B4B30"/>
    <w:rsid w:val="006B6CAA"/>
    <w:rsid w:val="006C2603"/>
    <w:rsid w:val="006C429F"/>
    <w:rsid w:val="006C7A38"/>
    <w:rsid w:val="006D0C97"/>
    <w:rsid w:val="006D1BF0"/>
    <w:rsid w:val="006D609E"/>
    <w:rsid w:val="006D6B2D"/>
    <w:rsid w:val="006E26B3"/>
    <w:rsid w:val="006E2C7F"/>
    <w:rsid w:val="006E461A"/>
    <w:rsid w:val="006F418B"/>
    <w:rsid w:val="00703F72"/>
    <w:rsid w:val="00706030"/>
    <w:rsid w:val="00710726"/>
    <w:rsid w:val="0071458F"/>
    <w:rsid w:val="00721786"/>
    <w:rsid w:val="0072489B"/>
    <w:rsid w:val="00725148"/>
    <w:rsid w:val="007330A9"/>
    <w:rsid w:val="00735634"/>
    <w:rsid w:val="007364BD"/>
    <w:rsid w:val="00737232"/>
    <w:rsid w:val="00740DDD"/>
    <w:rsid w:val="00745B5C"/>
    <w:rsid w:val="007463DE"/>
    <w:rsid w:val="00756622"/>
    <w:rsid w:val="00756B68"/>
    <w:rsid w:val="00766677"/>
    <w:rsid w:val="00770723"/>
    <w:rsid w:val="00774961"/>
    <w:rsid w:val="007802F2"/>
    <w:rsid w:val="0078115D"/>
    <w:rsid w:val="007873D4"/>
    <w:rsid w:val="00787B7D"/>
    <w:rsid w:val="0079156C"/>
    <w:rsid w:val="007941A7"/>
    <w:rsid w:val="00794639"/>
    <w:rsid w:val="0079634A"/>
    <w:rsid w:val="0079779A"/>
    <w:rsid w:val="007A5844"/>
    <w:rsid w:val="007B5FA7"/>
    <w:rsid w:val="007C02AF"/>
    <w:rsid w:val="007C2379"/>
    <w:rsid w:val="007C7280"/>
    <w:rsid w:val="007D0102"/>
    <w:rsid w:val="007D13BE"/>
    <w:rsid w:val="007E0810"/>
    <w:rsid w:val="007F410E"/>
    <w:rsid w:val="00800516"/>
    <w:rsid w:val="00802708"/>
    <w:rsid w:val="008155E3"/>
    <w:rsid w:val="00817876"/>
    <w:rsid w:val="008179C0"/>
    <w:rsid w:val="00817EA0"/>
    <w:rsid w:val="0082364C"/>
    <w:rsid w:val="008245A7"/>
    <w:rsid w:val="00826B9C"/>
    <w:rsid w:val="00830F4C"/>
    <w:rsid w:val="00833A72"/>
    <w:rsid w:val="00840C46"/>
    <w:rsid w:val="00841675"/>
    <w:rsid w:val="00844521"/>
    <w:rsid w:val="00844A0B"/>
    <w:rsid w:val="0085134A"/>
    <w:rsid w:val="00863275"/>
    <w:rsid w:val="0087076B"/>
    <w:rsid w:val="0087108F"/>
    <w:rsid w:val="00871649"/>
    <w:rsid w:val="00880BB8"/>
    <w:rsid w:val="008849C2"/>
    <w:rsid w:val="00885253"/>
    <w:rsid w:val="00886426"/>
    <w:rsid w:val="0089442D"/>
    <w:rsid w:val="008A29DB"/>
    <w:rsid w:val="008A368D"/>
    <w:rsid w:val="008C29CA"/>
    <w:rsid w:val="008C3C88"/>
    <w:rsid w:val="008C4E81"/>
    <w:rsid w:val="008C610B"/>
    <w:rsid w:val="008D1B98"/>
    <w:rsid w:val="008D278D"/>
    <w:rsid w:val="008D64DB"/>
    <w:rsid w:val="008E0C7E"/>
    <w:rsid w:val="008F17C1"/>
    <w:rsid w:val="008F505D"/>
    <w:rsid w:val="00906E69"/>
    <w:rsid w:val="009401AA"/>
    <w:rsid w:val="00942E94"/>
    <w:rsid w:val="00943DC5"/>
    <w:rsid w:val="00944C7C"/>
    <w:rsid w:val="009514B7"/>
    <w:rsid w:val="00952DB9"/>
    <w:rsid w:val="00960A27"/>
    <w:rsid w:val="00962E01"/>
    <w:rsid w:val="00981CAB"/>
    <w:rsid w:val="00984DA1"/>
    <w:rsid w:val="009867E8"/>
    <w:rsid w:val="00986C10"/>
    <w:rsid w:val="009903B3"/>
    <w:rsid w:val="00993594"/>
    <w:rsid w:val="00993C94"/>
    <w:rsid w:val="009A1E40"/>
    <w:rsid w:val="009A3777"/>
    <w:rsid w:val="009A7952"/>
    <w:rsid w:val="009B17EE"/>
    <w:rsid w:val="009B3B4F"/>
    <w:rsid w:val="009B7574"/>
    <w:rsid w:val="009C34E9"/>
    <w:rsid w:val="009C63A1"/>
    <w:rsid w:val="009D00AD"/>
    <w:rsid w:val="009D1409"/>
    <w:rsid w:val="009D204B"/>
    <w:rsid w:val="009D4706"/>
    <w:rsid w:val="009D4B88"/>
    <w:rsid w:val="009D5557"/>
    <w:rsid w:val="009E0C82"/>
    <w:rsid w:val="009E1628"/>
    <w:rsid w:val="009E172C"/>
    <w:rsid w:val="009E3A85"/>
    <w:rsid w:val="009E436C"/>
    <w:rsid w:val="009F38C2"/>
    <w:rsid w:val="00A00412"/>
    <w:rsid w:val="00A00827"/>
    <w:rsid w:val="00A10D45"/>
    <w:rsid w:val="00A152B7"/>
    <w:rsid w:val="00A20674"/>
    <w:rsid w:val="00A27BC2"/>
    <w:rsid w:val="00A30F60"/>
    <w:rsid w:val="00A372DA"/>
    <w:rsid w:val="00A4330A"/>
    <w:rsid w:val="00A55880"/>
    <w:rsid w:val="00A563EC"/>
    <w:rsid w:val="00A609AC"/>
    <w:rsid w:val="00A6178C"/>
    <w:rsid w:val="00A64014"/>
    <w:rsid w:val="00A73625"/>
    <w:rsid w:val="00A73CC4"/>
    <w:rsid w:val="00A77282"/>
    <w:rsid w:val="00A85890"/>
    <w:rsid w:val="00A90F7C"/>
    <w:rsid w:val="00A92E10"/>
    <w:rsid w:val="00A936C2"/>
    <w:rsid w:val="00A95163"/>
    <w:rsid w:val="00A97143"/>
    <w:rsid w:val="00AB11E7"/>
    <w:rsid w:val="00AB396A"/>
    <w:rsid w:val="00AB3F6E"/>
    <w:rsid w:val="00AB45BF"/>
    <w:rsid w:val="00AB4DA4"/>
    <w:rsid w:val="00AB56E4"/>
    <w:rsid w:val="00AD3875"/>
    <w:rsid w:val="00AD4CAC"/>
    <w:rsid w:val="00AD4FDD"/>
    <w:rsid w:val="00AD6056"/>
    <w:rsid w:val="00AD75FA"/>
    <w:rsid w:val="00AD7D2C"/>
    <w:rsid w:val="00AE74F6"/>
    <w:rsid w:val="00AF5D25"/>
    <w:rsid w:val="00B01929"/>
    <w:rsid w:val="00B049BF"/>
    <w:rsid w:val="00B04EDE"/>
    <w:rsid w:val="00B0709A"/>
    <w:rsid w:val="00B071F5"/>
    <w:rsid w:val="00B12D14"/>
    <w:rsid w:val="00B16268"/>
    <w:rsid w:val="00B17997"/>
    <w:rsid w:val="00B23061"/>
    <w:rsid w:val="00B30ED3"/>
    <w:rsid w:val="00B3345F"/>
    <w:rsid w:val="00B33D5D"/>
    <w:rsid w:val="00B46C54"/>
    <w:rsid w:val="00B5270A"/>
    <w:rsid w:val="00B53AF0"/>
    <w:rsid w:val="00B55B36"/>
    <w:rsid w:val="00B7057A"/>
    <w:rsid w:val="00B71A88"/>
    <w:rsid w:val="00B73DC7"/>
    <w:rsid w:val="00B7696E"/>
    <w:rsid w:val="00B77D36"/>
    <w:rsid w:val="00B87A3A"/>
    <w:rsid w:val="00B90FFA"/>
    <w:rsid w:val="00B914BB"/>
    <w:rsid w:val="00B93AD7"/>
    <w:rsid w:val="00B9609A"/>
    <w:rsid w:val="00BA054E"/>
    <w:rsid w:val="00BA0F56"/>
    <w:rsid w:val="00BA4336"/>
    <w:rsid w:val="00BA7E02"/>
    <w:rsid w:val="00BA7EF6"/>
    <w:rsid w:val="00BB786D"/>
    <w:rsid w:val="00BC0855"/>
    <w:rsid w:val="00BC5DBB"/>
    <w:rsid w:val="00BC65FE"/>
    <w:rsid w:val="00BD1B46"/>
    <w:rsid w:val="00BD21A6"/>
    <w:rsid w:val="00BE6F46"/>
    <w:rsid w:val="00BF1F2C"/>
    <w:rsid w:val="00BF2849"/>
    <w:rsid w:val="00BF5CE9"/>
    <w:rsid w:val="00C018CA"/>
    <w:rsid w:val="00C0226B"/>
    <w:rsid w:val="00C02B6A"/>
    <w:rsid w:val="00C10609"/>
    <w:rsid w:val="00C12091"/>
    <w:rsid w:val="00C162A4"/>
    <w:rsid w:val="00C17198"/>
    <w:rsid w:val="00C223D4"/>
    <w:rsid w:val="00C2446C"/>
    <w:rsid w:val="00C361DC"/>
    <w:rsid w:val="00C3662A"/>
    <w:rsid w:val="00C37074"/>
    <w:rsid w:val="00C3759A"/>
    <w:rsid w:val="00C4350E"/>
    <w:rsid w:val="00C55F0C"/>
    <w:rsid w:val="00C60BBB"/>
    <w:rsid w:val="00C73AD0"/>
    <w:rsid w:val="00C759A3"/>
    <w:rsid w:val="00C76B27"/>
    <w:rsid w:val="00C80F51"/>
    <w:rsid w:val="00C86F16"/>
    <w:rsid w:val="00C94B37"/>
    <w:rsid w:val="00C94F43"/>
    <w:rsid w:val="00CA3D53"/>
    <w:rsid w:val="00CA6749"/>
    <w:rsid w:val="00CB030D"/>
    <w:rsid w:val="00CD54E0"/>
    <w:rsid w:val="00CE07F8"/>
    <w:rsid w:val="00CE0C49"/>
    <w:rsid w:val="00CE3279"/>
    <w:rsid w:val="00CF4892"/>
    <w:rsid w:val="00CF517A"/>
    <w:rsid w:val="00CF7E3E"/>
    <w:rsid w:val="00D03085"/>
    <w:rsid w:val="00D04131"/>
    <w:rsid w:val="00D04AAC"/>
    <w:rsid w:val="00D04CF5"/>
    <w:rsid w:val="00D155F7"/>
    <w:rsid w:val="00D17E42"/>
    <w:rsid w:val="00D200BC"/>
    <w:rsid w:val="00D20CB3"/>
    <w:rsid w:val="00D2582D"/>
    <w:rsid w:val="00D25D47"/>
    <w:rsid w:val="00D31EA9"/>
    <w:rsid w:val="00D3684D"/>
    <w:rsid w:val="00D52278"/>
    <w:rsid w:val="00D5420E"/>
    <w:rsid w:val="00D542BD"/>
    <w:rsid w:val="00D55AE8"/>
    <w:rsid w:val="00D71BAC"/>
    <w:rsid w:val="00D74845"/>
    <w:rsid w:val="00D76B06"/>
    <w:rsid w:val="00D774F0"/>
    <w:rsid w:val="00D800FE"/>
    <w:rsid w:val="00D84DB2"/>
    <w:rsid w:val="00D86E40"/>
    <w:rsid w:val="00D86ED1"/>
    <w:rsid w:val="00D9061D"/>
    <w:rsid w:val="00D9506D"/>
    <w:rsid w:val="00D962AC"/>
    <w:rsid w:val="00D97651"/>
    <w:rsid w:val="00DA6150"/>
    <w:rsid w:val="00DB4553"/>
    <w:rsid w:val="00DC0836"/>
    <w:rsid w:val="00DE0F90"/>
    <w:rsid w:val="00DE5770"/>
    <w:rsid w:val="00DE7B89"/>
    <w:rsid w:val="00DF0547"/>
    <w:rsid w:val="00DF5165"/>
    <w:rsid w:val="00E00CCA"/>
    <w:rsid w:val="00E01843"/>
    <w:rsid w:val="00E01F6B"/>
    <w:rsid w:val="00E13E52"/>
    <w:rsid w:val="00E179B5"/>
    <w:rsid w:val="00E22E35"/>
    <w:rsid w:val="00E2431F"/>
    <w:rsid w:val="00E3594A"/>
    <w:rsid w:val="00E36D62"/>
    <w:rsid w:val="00E371A5"/>
    <w:rsid w:val="00E40394"/>
    <w:rsid w:val="00E40EF5"/>
    <w:rsid w:val="00E415A5"/>
    <w:rsid w:val="00E4163F"/>
    <w:rsid w:val="00E42124"/>
    <w:rsid w:val="00E450F5"/>
    <w:rsid w:val="00E53ACF"/>
    <w:rsid w:val="00E54009"/>
    <w:rsid w:val="00E54DFA"/>
    <w:rsid w:val="00E61BC4"/>
    <w:rsid w:val="00E63A11"/>
    <w:rsid w:val="00E64461"/>
    <w:rsid w:val="00E7540B"/>
    <w:rsid w:val="00E82630"/>
    <w:rsid w:val="00E94F72"/>
    <w:rsid w:val="00E966DC"/>
    <w:rsid w:val="00E96C0A"/>
    <w:rsid w:val="00EA020B"/>
    <w:rsid w:val="00EA490C"/>
    <w:rsid w:val="00EA6A32"/>
    <w:rsid w:val="00EB01D6"/>
    <w:rsid w:val="00EB3329"/>
    <w:rsid w:val="00EB586C"/>
    <w:rsid w:val="00EB69B7"/>
    <w:rsid w:val="00EC5310"/>
    <w:rsid w:val="00ED0EA6"/>
    <w:rsid w:val="00EE0BB3"/>
    <w:rsid w:val="00EE176A"/>
    <w:rsid w:val="00EE1C13"/>
    <w:rsid w:val="00EE1D5B"/>
    <w:rsid w:val="00EE670D"/>
    <w:rsid w:val="00EF33F6"/>
    <w:rsid w:val="00EF4D3C"/>
    <w:rsid w:val="00F00840"/>
    <w:rsid w:val="00F10332"/>
    <w:rsid w:val="00F2177A"/>
    <w:rsid w:val="00F22A52"/>
    <w:rsid w:val="00F24505"/>
    <w:rsid w:val="00F2690A"/>
    <w:rsid w:val="00F303FB"/>
    <w:rsid w:val="00F36678"/>
    <w:rsid w:val="00F40ECC"/>
    <w:rsid w:val="00F4470A"/>
    <w:rsid w:val="00F44B9A"/>
    <w:rsid w:val="00F5329E"/>
    <w:rsid w:val="00F561F4"/>
    <w:rsid w:val="00F63269"/>
    <w:rsid w:val="00F65922"/>
    <w:rsid w:val="00F6666F"/>
    <w:rsid w:val="00F7471F"/>
    <w:rsid w:val="00F82D3E"/>
    <w:rsid w:val="00F85AA8"/>
    <w:rsid w:val="00F957EF"/>
    <w:rsid w:val="00F96E0C"/>
    <w:rsid w:val="00FA0FCB"/>
    <w:rsid w:val="00FA4216"/>
    <w:rsid w:val="00FA60AB"/>
    <w:rsid w:val="00FB1456"/>
    <w:rsid w:val="00FB4A9D"/>
    <w:rsid w:val="00FB6157"/>
    <w:rsid w:val="00FB71B6"/>
    <w:rsid w:val="00FC31C1"/>
    <w:rsid w:val="00FC7287"/>
    <w:rsid w:val="00FD0823"/>
    <w:rsid w:val="00FD4683"/>
    <w:rsid w:val="00FD6CAE"/>
    <w:rsid w:val="00FE1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289C13E"/>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8"/>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rFonts w:ascii="Verdana" w:hAnsi="Verdana"/>
      <w:sz w:val="16"/>
      <w:szCs w:val="16"/>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29"/>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15"/>
      </w:numPr>
      <w:contextualSpacing/>
    </w:pPr>
  </w:style>
  <w:style w:type="paragraph" w:styleId="Aufzhlungszeichen2">
    <w:name w:val="List Bullet 2"/>
    <w:basedOn w:val="Standard"/>
    <w:uiPriority w:val="99"/>
    <w:unhideWhenUsed/>
    <w:rsid w:val="009E1628"/>
    <w:pPr>
      <w:numPr>
        <w:numId w:val="27"/>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32"/>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33"/>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34"/>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35"/>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1.at/gs1-sync-star" TargetMode="External"/><Relationship Id="rId13" Type="http://schemas.openxmlformats.org/officeDocument/2006/relationships/image" Target="media/image2.jpeg"/><Relationship Id="rId18" Type="http://schemas.openxmlformats.org/officeDocument/2006/relationships/hyperlink" Target="https://www.gs1.at/fileadmin/user_upload/http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wendelin@gs1.at"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xing.com/companies/gs1austriagmb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t.linkedin.com/company/gs1-austria-gmbh" TargetMode="External"/><Relationship Id="rId20" Type="http://schemas.openxmlformats.org/officeDocument/2006/relationships/hyperlink" Target="mailto:springs@gs1.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obe.ly/3rFz8f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s1.at/newsletter" TargetMode="External"/><Relationship Id="rId23" Type="http://schemas.openxmlformats.org/officeDocument/2006/relationships/footer" Target="footer2.xml"/><Relationship Id="rId10" Type="http://schemas.openxmlformats.org/officeDocument/2006/relationships/hyperlink" Target="https://www.gs1.at/downloads/bilder-pressemitteilung-gs1-sync-stars-2023" TargetMode="External"/><Relationship Id="rId19" Type="http://schemas.openxmlformats.org/officeDocument/2006/relationships/hyperlink" Target="https://issuu.com/gs1austria" TargetMode="External"/><Relationship Id="rId4" Type="http://schemas.openxmlformats.org/officeDocument/2006/relationships/settings" Target="settings.xml"/><Relationship Id="rId9" Type="http://schemas.openxmlformats.org/officeDocument/2006/relationships/hyperlink" Target="https://www.gs1.at/gs1-sync" TargetMode="External"/><Relationship Id="rId14" Type="http://schemas.openxmlformats.org/officeDocument/2006/relationships/hyperlink" Target="https://www.gs1.at" TargetMode="External"/><Relationship Id="rId22" Type="http://schemas.openxmlformats.org/officeDocument/2006/relationships/footer" Target="footer1.xml"/><Relationship Id="rId27"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C685B-EA69-4864-B6EF-A39B8160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957</Words>
  <Characters>6036</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6980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3</cp:revision>
  <cp:lastPrinted>2023-09-27T11:02:00Z</cp:lastPrinted>
  <dcterms:created xsi:type="dcterms:W3CDTF">2023-09-29T09:04:00Z</dcterms:created>
  <dcterms:modified xsi:type="dcterms:W3CDTF">2023-09-29T09:32:00Z</dcterms:modified>
</cp:coreProperties>
</file>