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036B3" w14:textId="77777777" w:rsidR="00BA054E" w:rsidRPr="00BA054E" w:rsidRDefault="00BA054E" w:rsidP="00434BDA">
      <w:pPr>
        <w:spacing w:after="0"/>
        <w:rPr>
          <w:rFonts w:asciiTheme="minorHAnsi" w:hAnsiTheme="minorHAnsi"/>
        </w:rPr>
      </w:pPr>
    </w:p>
    <w:p w14:paraId="0566EE9B" w14:textId="4583E838" w:rsidR="002D5DCC" w:rsidRPr="002D5DCC" w:rsidRDefault="002D5DCC" w:rsidP="002D5DCC">
      <w:pPr>
        <w:spacing w:line="360" w:lineRule="auto"/>
        <w:outlineLvl w:val="0"/>
        <w:rPr>
          <w:rFonts w:asciiTheme="minorHAnsi" w:eastAsia="Arial Unicode MS" w:hAnsiTheme="minorHAnsi" w:cs="Times New Roman"/>
          <w:b/>
          <w:color w:val="000000"/>
          <w:sz w:val="24"/>
          <w:szCs w:val="24"/>
          <w:u w:color="000000"/>
          <w:lang w:val="de-AT"/>
        </w:rPr>
      </w:pPr>
      <w:bookmarkStart w:id="0" w:name="_Hlk118890505"/>
      <w:r w:rsidRPr="002D5DCC">
        <w:rPr>
          <w:rFonts w:asciiTheme="minorHAnsi" w:eastAsia="Arial Unicode MS" w:hAnsiTheme="minorHAnsi" w:cs="Times New Roman"/>
          <w:b/>
          <w:color w:val="000000"/>
          <w:sz w:val="24"/>
          <w:szCs w:val="24"/>
          <w:u w:color="000000"/>
          <w:lang w:val="de-AT"/>
        </w:rPr>
        <w:t>GS1 Sync Stars 2025: Der Gold</w:t>
      </w:r>
      <w:r>
        <w:rPr>
          <w:rFonts w:asciiTheme="minorHAnsi" w:eastAsia="Arial Unicode MS" w:hAnsiTheme="minorHAnsi" w:cs="Times New Roman"/>
          <w:b/>
          <w:color w:val="000000"/>
          <w:sz w:val="24"/>
          <w:szCs w:val="24"/>
          <w:u w:color="000000"/>
          <w:lang w:val="de-AT"/>
        </w:rPr>
        <w:t>standard für Stammdatenqualität!</w:t>
      </w:r>
    </w:p>
    <w:p w14:paraId="62963640" w14:textId="066FE4DE" w:rsidR="00426540" w:rsidRDefault="009A7952" w:rsidP="00512F1F">
      <w:pPr>
        <w:spacing w:line="360" w:lineRule="auto"/>
        <w:outlineLvl w:val="0"/>
        <w:rPr>
          <w:rFonts w:asciiTheme="minorHAnsi" w:hAnsiTheme="minorHAnsi"/>
          <w:sz w:val="20"/>
          <w:szCs w:val="20"/>
          <w:lang w:val="de-DE"/>
        </w:rPr>
      </w:pPr>
      <w:r w:rsidRPr="00B278EB">
        <w:rPr>
          <w:rFonts w:asciiTheme="minorHAnsi" w:hAnsiTheme="minorHAnsi"/>
          <w:b/>
          <w:sz w:val="20"/>
          <w:szCs w:val="20"/>
          <w:lang w:val="de-DE"/>
        </w:rPr>
        <w:t>Im Rahmen de</w:t>
      </w:r>
      <w:r w:rsidR="002D5DCC">
        <w:rPr>
          <w:rFonts w:asciiTheme="minorHAnsi" w:hAnsiTheme="minorHAnsi"/>
          <w:b/>
          <w:sz w:val="20"/>
          <w:szCs w:val="20"/>
          <w:lang w:val="de-DE"/>
        </w:rPr>
        <w:t>s REGAL Branchentreffs</w:t>
      </w:r>
      <w:r w:rsidRPr="00B278EB">
        <w:rPr>
          <w:rFonts w:asciiTheme="minorHAnsi" w:hAnsiTheme="minorHAnsi"/>
          <w:b/>
          <w:sz w:val="20"/>
          <w:szCs w:val="20"/>
          <w:lang w:val="de-DE"/>
        </w:rPr>
        <w:t xml:space="preserve"> </w:t>
      </w:r>
      <w:r w:rsidR="00B278EB" w:rsidRPr="00B278EB">
        <w:rPr>
          <w:rFonts w:asciiTheme="minorHAnsi" w:hAnsiTheme="minorHAnsi"/>
          <w:b/>
          <w:sz w:val="20"/>
          <w:szCs w:val="20"/>
          <w:lang w:val="de-DE"/>
        </w:rPr>
        <w:t>in Wien</w:t>
      </w:r>
      <w:r w:rsidR="00EB586C" w:rsidRPr="00B278EB">
        <w:rPr>
          <w:rFonts w:asciiTheme="minorHAnsi" w:hAnsiTheme="minorHAnsi"/>
          <w:b/>
          <w:sz w:val="20"/>
          <w:szCs w:val="20"/>
          <w:lang w:val="de-DE"/>
        </w:rPr>
        <w:t xml:space="preserve"> </w:t>
      </w:r>
      <w:r w:rsidRPr="00B278EB">
        <w:rPr>
          <w:rFonts w:asciiTheme="minorHAnsi" w:hAnsiTheme="minorHAnsi"/>
          <w:b/>
          <w:sz w:val="20"/>
          <w:szCs w:val="20"/>
          <w:lang w:val="de-DE"/>
        </w:rPr>
        <w:t xml:space="preserve">wurden </w:t>
      </w:r>
      <w:r w:rsidR="00B278EB" w:rsidRPr="00B278EB">
        <w:rPr>
          <w:rFonts w:asciiTheme="minorHAnsi" w:hAnsiTheme="minorHAnsi"/>
          <w:b/>
          <w:sz w:val="20"/>
          <w:szCs w:val="20"/>
          <w:lang w:val="de-DE"/>
        </w:rPr>
        <w:t xml:space="preserve">auch </w:t>
      </w:r>
      <w:r w:rsidRPr="00B278EB">
        <w:rPr>
          <w:rFonts w:asciiTheme="minorHAnsi" w:hAnsiTheme="minorHAnsi"/>
          <w:b/>
          <w:sz w:val="20"/>
          <w:szCs w:val="20"/>
          <w:lang w:val="de-DE"/>
        </w:rPr>
        <w:t xml:space="preserve">heuer </w:t>
      </w:r>
      <w:r w:rsidR="00EB586C" w:rsidRPr="00B278EB">
        <w:rPr>
          <w:rFonts w:asciiTheme="minorHAnsi" w:hAnsiTheme="minorHAnsi"/>
          <w:b/>
          <w:sz w:val="20"/>
          <w:szCs w:val="20"/>
          <w:lang w:val="de-DE"/>
        </w:rPr>
        <w:t xml:space="preserve">wieder </w:t>
      </w:r>
      <w:r w:rsidR="002D5DCC">
        <w:rPr>
          <w:rFonts w:asciiTheme="minorHAnsi" w:hAnsiTheme="minorHAnsi"/>
          <w:b/>
          <w:sz w:val="20"/>
          <w:szCs w:val="20"/>
          <w:lang w:val="de-DE"/>
        </w:rPr>
        <w:t>zwei</w:t>
      </w:r>
      <w:r w:rsidR="00B278EB" w:rsidRPr="00B278EB">
        <w:rPr>
          <w:rFonts w:asciiTheme="minorHAnsi" w:hAnsiTheme="minorHAnsi"/>
          <w:b/>
          <w:sz w:val="20"/>
          <w:szCs w:val="20"/>
          <w:lang w:val="de-DE"/>
        </w:rPr>
        <w:t xml:space="preserve"> </w:t>
      </w:r>
      <w:r w:rsidR="00440368" w:rsidRPr="00B278EB">
        <w:rPr>
          <w:rFonts w:asciiTheme="minorHAnsi" w:hAnsiTheme="minorHAnsi"/>
          <w:b/>
          <w:sz w:val="20"/>
          <w:szCs w:val="20"/>
          <w:lang w:val="de-DE"/>
        </w:rPr>
        <w:t xml:space="preserve">namhafte </w:t>
      </w:r>
      <w:r w:rsidR="00B17997" w:rsidRPr="00B278EB">
        <w:rPr>
          <w:rFonts w:asciiTheme="minorHAnsi" w:hAnsiTheme="minorHAnsi"/>
          <w:b/>
          <w:sz w:val="20"/>
          <w:szCs w:val="20"/>
          <w:lang w:val="de-DE"/>
        </w:rPr>
        <w:t xml:space="preserve">Unternehmen </w:t>
      </w:r>
      <w:r w:rsidR="005473A1" w:rsidRPr="00B278EB">
        <w:rPr>
          <w:rFonts w:asciiTheme="minorHAnsi" w:hAnsiTheme="minorHAnsi"/>
          <w:b/>
          <w:sz w:val="20"/>
          <w:szCs w:val="20"/>
          <w:lang w:val="de-DE"/>
        </w:rPr>
        <w:t>mit dem GS1 Sync Star</w:t>
      </w:r>
      <w:r w:rsidR="00333CE1" w:rsidRPr="00B278EB">
        <w:rPr>
          <w:rFonts w:asciiTheme="minorHAnsi" w:hAnsiTheme="minorHAnsi"/>
          <w:b/>
          <w:sz w:val="20"/>
          <w:szCs w:val="20"/>
          <w:lang w:val="de-DE"/>
        </w:rPr>
        <w:t xml:space="preserve"> A</w:t>
      </w:r>
      <w:r w:rsidR="005473A1" w:rsidRPr="00B278EB">
        <w:rPr>
          <w:rFonts w:asciiTheme="minorHAnsi" w:hAnsiTheme="minorHAnsi"/>
          <w:b/>
          <w:sz w:val="20"/>
          <w:szCs w:val="20"/>
          <w:lang w:val="de-DE"/>
        </w:rPr>
        <w:t>ward prämiert</w:t>
      </w:r>
      <w:r w:rsidR="002D5DCC">
        <w:rPr>
          <w:rFonts w:asciiTheme="minorHAnsi" w:hAnsiTheme="minorHAnsi"/>
          <w:b/>
          <w:sz w:val="20"/>
          <w:szCs w:val="20"/>
          <w:lang w:val="de-DE"/>
        </w:rPr>
        <w:t>.</w:t>
      </w:r>
      <w:r w:rsidR="00B17997" w:rsidRPr="00B278EB">
        <w:rPr>
          <w:rFonts w:asciiTheme="minorHAnsi" w:hAnsiTheme="minorHAnsi"/>
          <w:b/>
          <w:sz w:val="20"/>
          <w:szCs w:val="20"/>
          <w:lang w:val="de-DE"/>
        </w:rPr>
        <w:t xml:space="preserve"> </w:t>
      </w:r>
      <w:r w:rsidR="005479F3" w:rsidRPr="00B278EB">
        <w:rPr>
          <w:rFonts w:asciiTheme="minorHAnsi" w:hAnsiTheme="minorHAnsi"/>
          <w:b/>
          <w:sz w:val="20"/>
          <w:szCs w:val="20"/>
          <w:lang w:val="de-DE"/>
        </w:rPr>
        <w:t xml:space="preserve">Der Preis zeichnet alljährlich </w:t>
      </w:r>
      <w:r w:rsidR="002D5DCC">
        <w:rPr>
          <w:rFonts w:asciiTheme="minorHAnsi" w:hAnsiTheme="minorHAnsi"/>
          <w:b/>
          <w:sz w:val="20"/>
          <w:szCs w:val="20"/>
          <w:lang w:val="de-DE"/>
        </w:rPr>
        <w:t xml:space="preserve">die </w:t>
      </w:r>
      <w:r w:rsidR="00EB586C" w:rsidRPr="00B278EB">
        <w:rPr>
          <w:rFonts w:asciiTheme="minorHAnsi" w:hAnsiTheme="minorHAnsi"/>
          <w:b/>
          <w:sz w:val="20"/>
          <w:szCs w:val="20"/>
          <w:lang w:val="de-DE"/>
        </w:rPr>
        <w:t xml:space="preserve">qualitativ </w:t>
      </w:r>
      <w:r w:rsidR="002D5DCC">
        <w:rPr>
          <w:rFonts w:asciiTheme="minorHAnsi" w:hAnsiTheme="minorHAnsi"/>
          <w:b/>
          <w:sz w:val="20"/>
          <w:szCs w:val="20"/>
          <w:lang w:val="de-DE"/>
        </w:rPr>
        <w:t>vorbildlichsten</w:t>
      </w:r>
      <w:r w:rsidR="00C162A4" w:rsidRPr="00B278EB">
        <w:rPr>
          <w:rFonts w:asciiTheme="minorHAnsi" w:hAnsiTheme="minorHAnsi"/>
          <w:b/>
          <w:sz w:val="20"/>
          <w:szCs w:val="20"/>
          <w:lang w:val="de-DE"/>
        </w:rPr>
        <w:t xml:space="preserve"> </w:t>
      </w:r>
      <w:proofErr w:type="spellStart"/>
      <w:r w:rsidR="005479F3" w:rsidRPr="00B278EB">
        <w:rPr>
          <w:rFonts w:asciiTheme="minorHAnsi" w:hAnsiTheme="minorHAnsi"/>
          <w:b/>
          <w:sz w:val="20"/>
          <w:szCs w:val="20"/>
          <w:lang w:val="de-DE"/>
        </w:rPr>
        <w:t>D</w:t>
      </w:r>
      <w:r w:rsidR="00D2582D" w:rsidRPr="00B278EB">
        <w:rPr>
          <w:rFonts w:asciiTheme="minorHAnsi" w:hAnsiTheme="minorHAnsi"/>
          <w:b/>
          <w:sz w:val="20"/>
          <w:szCs w:val="20"/>
          <w:lang w:val="de-DE"/>
        </w:rPr>
        <w:t>a</w:t>
      </w:r>
      <w:r w:rsidR="005479F3" w:rsidRPr="00B278EB">
        <w:rPr>
          <w:rFonts w:asciiTheme="minorHAnsi" w:hAnsiTheme="minorHAnsi"/>
          <w:b/>
          <w:sz w:val="20"/>
          <w:szCs w:val="20"/>
          <w:lang w:val="de-DE"/>
        </w:rPr>
        <w:t>teneinsteller</w:t>
      </w:r>
      <w:proofErr w:type="spellEnd"/>
      <w:r w:rsidR="005479F3" w:rsidRPr="00B278EB">
        <w:rPr>
          <w:rFonts w:asciiTheme="minorHAnsi" w:hAnsiTheme="minorHAnsi"/>
          <w:b/>
          <w:sz w:val="20"/>
          <w:szCs w:val="20"/>
          <w:lang w:val="de-DE"/>
        </w:rPr>
        <w:t xml:space="preserve"> im </w:t>
      </w:r>
      <w:r w:rsidR="00C36710">
        <w:rPr>
          <w:rFonts w:asciiTheme="minorHAnsi" w:hAnsiTheme="minorHAnsi"/>
          <w:b/>
          <w:sz w:val="20"/>
          <w:szCs w:val="20"/>
          <w:lang w:val="de-DE"/>
        </w:rPr>
        <w:t>Stammdatenservice GS1 Sync</w:t>
      </w:r>
      <w:r w:rsidR="005479F3" w:rsidRPr="00B278EB">
        <w:rPr>
          <w:rFonts w:asciiTheme="minorHAnsi" w:hAnsiTheme="minorHAnsi"/>
          <w:b/>
          <w:sz w:val="20"/>
          <w:szCs w:val="20"/>
          <w:lang w:val="de-DE"/>
        </w:rPr>
        <w:t xml:space="preserve"> aus</w:t>
      </w:r>
      <w:r w:rsidR="00EB586C" w:rsidRPr="00B278EB">
        <w:rPr>
          <w:rFonts w:asciiTheme="minorHAnsi" w:hAnsiTheme="minorHAnsi"/>
          <w:b/>
          <w:sz w:val="20"/>
          <w:szCs w:val="20"/>
          <w:lang w:val="de-DE"/>
        </w:rPr>
        <w:t>.</w:t>
      </w:r>
      <w:r w:rsidR="00EB586C">
        <w:rPr>
          <w:rFonts w:asciiTheme="minorHAnsi" w:hAnsiTheme="minorHAnsi"/>
          <w:b/>
          <w:sz w:val="20"/>
          <w:szCs w:val="20"/>
          <w:lang w:val="de-DE"/>
        </w:rPr>
        <w:br/>
      </w:r>
      <w:r w:rsidR="00CA6749" w:rsidRPr="00125920">
        <w:rPr>
          <w:rFonts w:asciiTheme="minorHAnsi" w:hAnsiTheme="minorHAnsi"/>
          <w:sz w:val="20"/>
          <w:szCs w:val="20"/>
          <w:lang w:val="de-DE"/>
        </w:rPr>
        <w:br/>
      </w:r>
      <w:r w:rsidR="001E1B08">
        <w:rPr>
          <w:rFonts w:asciiTheme="minorHAnsi" w:hAnsiTheme="minorHAnsi"/>
          <w:sz w:val="20"/>
          <w:szCs w:val="20"/>
          <w:lang w:val="de-DE"/>
        </w:rPr>
        <w:t>(Wie</w:t>
      </w:r>
      <w:r w:rsidR="001E1B08" w:rsidRPr="006063CD">
        <w:rPr>
          <w:rFonts w:asciiTheme="minorHAnsi" w:hAnsiTheme="minorHAnsi"/>
          <w:sz w:val="20"/>
          <w:szCs w:val="20"/>
          <w:lang w:val="de-DE"/>
        </w:rPr>
        <w:t>n</w:t>
      </w:r>
      <w:r w:rsidR="001E1B08" w:rsidRPr="00430656">
        <w:rPr>
          <w:rFonts w:asciiTheme="minorHAnsi" w:hAnsiTheme="minorHAnsi"/>
          <w:sz w:val="20"/>
          <w:szCs w:val="20"/>
          <w:lang w:val="de-DE"/>
        </w:rPr>
        <w:t xml:space="preserve">, </w:t>
      </w:r>
      <w:r w:rsidR="00F55B4B">
        <w:rPr>
          <w:rFonts w:asciiTheme="minorHAnsi" w:hAnsiTheme="minorHAnsi"/>
          <w:sz w:val="20"/>
          <w:szCs w:val="20"/>
          <w:lang w:val="de-DE"/>
        </w:rPr>
        <w:t>05</w:t>
      </w:r>
      <w:r w:rsidR="00CA6749" w:rsidRPr="00430656">
        <w:rPr>
          <w:rFonts w:asciiTheme="minorHAnsi" w:hAnsiTheme="minorHAnsi"/>
          <w:sz w:val="20"/>
          <w:szCs w:val="20"/>
          <w:lang w:val="de-DE"/>
        </w:rPr>
        <w:t xml:space="preserve">. </w:t>
      </w:r>
      <w:r w:rsidR="00426540">
        <w:rPr>
          <w:rFonts w:asciiTheme="minorHAnsi" w:hAnsiTheme="minorHAnsi"/>
          <w:sz w:val="20"/>
          <w:szCs w:val="20"/>
          <w:lang w:val="de-DE"/>
        </w:rPr>
        <w:t>Juni 2025</w:t>
      </w:r>
      <w:r w:rsidR="00CA6749" w:rsidRPr="00125920">
        <w:rPr>
          <w:rFonts w:asciiTheme="minorHAnsi" w:hAnsiTheme="minorHAnsi"/>
          <w:sz w:val="20"/>
          <w:szCs w:val="20"/>
          <w:lang w:val="de-DE"/>
        </w:rPr>
        <w:t xml:space="preserve">) </w:t>
      </w:r>
      <w:r w:rsidR="00537F53">
        <w:rPr>
          <w:rFonts w:asciiTheme="minorHAnsi" w:hAnsiTheme="minorHAnsi"/>
          <w:sz w:val="20"/>
          <w:szCs w:val="20"/>
          <w:lang w:val="de-DE"/>
        </w:rPr>
        <w:t>–</w:t>
      </w:r>
      <w:r w:rsidR="0013394F">
        <w:rPr>
          <w:rFonts w:asciiTheme="minorHAnsi" w:hAnsiTheme="minorHAnsi"/>
          <w:sz w:val="20"/>
          <w:szCs w:val="20"/>
          <w:lang w:val="de-DE"/>
        </w:rPr>
        <w:t xml:space="preserve"> </w:t>
      </w:r>
      <w:r w:rsidR="00625A16">
        <w:rPr>
          <w:rFonts w:asciiTheme="minorHAnsi" w:hAnsiTheme="minorHAnsi"/>
          <w:sz w:val="20"/>
          <w:szCs w:val="20"/>
          <w:lang w:val="de-DE"/>
        </w:rPr>
        <w:t xml:space="preserve">Die beiden Unternehmen </w:t>
      </w:r>
      <w:r w:rsidR="0013394F">
        <w:rPr>
          <w:rFonts w:asciiTheme="minorHAnsi" w:hAnsiTheme="minorHAnsi"/>
          <w:sz w:val="20"/>
          <w:szCs w:val="20"/>
          <w:lang w:val="de-DE"/>
        </w:rPr>
        <w:t xml:space="preserve">Coca-Cola HBC Österreich </w:t>
      </w:r>
      <w:r w:rsidR="00625A16">
        <w:rPr>
          <w:rFonts w:asciiTheme="minorHAnsi" w:hAnsiTheme="minorHAnsi"/>
          <w:sz w:val="20"/>
          <w:szCs w:val="20"/>
          <w:lang w:val="de-DE"/>
        </w:rPr>
        <w:t xml:space="preserve">sowie </w:t>
      </w:r>
      <w:r w:rsidR="0013394F">
        <w:rPr>
          <w:rFonts w:asciiTheme="minorHAnsi" w:hAnsiTheme="minorHAnsi"/>
          <w:sz w:val="20"/>
          <w:szCs w:val="20"/>
          <w:lang w:val="de-DE"/>
        </w:rPr>
        <w:t xml:space="preserve">die </w:t>
      </w:r>
      <w:r w:rsidR="00D37A49">
        <w:rPr>
          <w:rFonts w:asciiTheme="minorHAnsi" w:hAnsiTheme="minorHAnsi"/>
          <w:sz w:val="20"/>
          <w:szCs w:val="20"/>
          <w:lang w:val="de-DE"/>
        </w:rPr>
        <w:br/>
      </w:r>
      <w:r w:rsidR="0013394F">
        <w:rPr>
          <w:rFonts w:asciiTheme="minorHAnsi" w:hAnsiTheme="minorHAnsi"/>
          <w:sz w:val="20"/>
          <w:szCs w:val="20"/>
          <w:lang w:val="de-DE"/>
        </w:rPr>
        <w:t>J.</w:t>
      </w:r>
      <w:r w:rsidR="008F2A7B">
        <w:rPr>
          <w:rFonts w:asciiTheme="minorHAnsi" w:hAnsiTheme="minorHAnsi"/>
          <w:sz w:val="20"/>
          <w:szCs w:val="20"/>
          <w:lang w:val="de-DE"/>
        </w:rPr>
        <w:t xml:space="preserve"> </w:t>
      </w:r>
      <w:r w:rsidR="0013394F">
        <w:rPr>
          <w:rFonts w:asciiTheme="minorHAnsi" w:hAnsiTheme="minorHAnsi"/>
          <w:sz w:val="20"/>
          <w:szCs w:val="20"/>
          <w:lang w:val="de-DE"/>
        </w:rPr>
        <w:t xml:space="preserve">Gschwandtner Import Gesellschaft wurden </w:t>
      </w:r>
      <w:r w:rsidR="00625A16">
        <w:rPr>
          <w:rFonts w:asciiTheme="minorHAnsi" w:hAnsiTheme="minorHAnsi"/>
          <w:sz w:val="20"/>
          <w:szCs w:val="20"/>
          <w:lang w:val="de-DE"/>
        </w:rPr>
        <w:t>beim</w:t>
      </w:r>
      <w:r w:rsidR="0013394F">
        <w:rPr>
          <w:rFonts w:asciiTheme="minorHAnsi" w:hAnsiTheme="minorHAnsi"/>
          <w:sz w:val="20"/>
          <w:szCs w:val="20"/>
          <w:lang w:val="de-DE"/>
        </w:rPr>
        <w:t xml:space="preserve"> </w:t>
      </w:r>
      <w:r w:rsidR="008F2A7B">
        <w:rPr>
          <w:rFonts w:asciiTheme="minorHAnsi" w:hAnsiTheme="minorHAnsi"/>
          <w:sz w:val="20"/>
          <w:szCs w:val="20"/>
          <w:lang w:val="de-DE"/>
        </w:rPr>
        <w:t xml:space="preserve">REGAL </w:t>
      </w:r>
      <w:r w:rsidR="0013394F">
        <w:rPr>
          <w:rFonts w:asciiTheme="minorHAnsi" w:hAnsiTheme="minorHAnsi"/>
          <w:sz w:val="20"/>
          <w:szCs w:val="20"/>
          <w:lang w:val="de-DE"/>
        </w:rPr>
        <w:t xml:space="preserve">Branchentreff </w:t>
      </w:r>
      <w:r w:rsidR="00625A16">
        <w:rPr>
          <w:rFonts w:asciiTheme="minorHAnsi" w:hAnsiTheme="minorHAnsi"/>
          <w:sz w:val="20"/>
          <w:szCs w:val="20"/>
          <w:lang w:val="de-DE"/>
        </w:rPr>
        <w:t xml:space="preserve">am 5. Juni </w:t>
      </w:r>
      <w:r w:rsidR="0013394F">
        <w:rPr>
          <w:rFonts w:asciiTheme="minorHAnsi" w:hAnsiTheme="minorHAnsi"/>
          <w:sz w:val="20"/>
          <w:szCs w:val="20"/>
          <w:lang w:val="de-DE"/>
        </w:rPr>
        <w:t xml:space="preserve">in der Messe Wien mit dem GS1 Sync Star Award ausgezeichnet. Damit haben </w:t>
      </w:r>
      <w:r w:rsidR="00625A16">
        <w:rPr>
          <w:rFonts w:asciiTheme="minorHAnsi" w:hAnsiTheme="minorHAnsi"/>
          <w:sz w:val="20"/>
          <w:szCs w:val="20"/>
          <w:lang w:val="de-DE"/>
        </w:rPr>
        <w:t>s</w:t>
      </w:r>
      <w:r w:rsidR="0013394F">
        <w:rPr>
          <w:rFonts w:asciiTheme="minorHAnsi" w:hAnsiTheme="minorHAnsi"/>
          <w:sz w:val="20"/>
          <w:szCs w:val="20"/>
          <w:lang w:val="de-DE"/>
        </w:rPr>
        <w:t xml:space="preserve">ie laut GS1 Austria Geschäftsführer Gregor Herzog „den Goldstandard </w:t>
      </w:r>
      <w:r w:rsidR="00BE4C41">
        <w:rPr>
          <w:rFonts w:asciiTheme="minorHAnsi" w:hAnsiTheme="minorHAnsi"/>
          <w:sz w:val="20"/>
          <w:szCs w:val="20"/>
          <w:lang w:val="de-DE"/>
        </w:rPr>
        <w:t>für</w:t>
      </w:r>
      <w:r w:rsidR="0013394F">
        <w:rPr>
          <w:rFonts w:asciiTheme="minorHAnsi" w:hAnsiTheme="minorHAnsi"/>
          <w:sz w:val="20"/>
          <w:szCs w:val="20"/>
          <w:lang w:val="de-DE"/>
        </w:rPr>
        <w:t xml:space="preserve"> </w:t>
      </w:r>
      <w:r w:rsidR="00BE4C41">
        <w:rPr>
          <w:rFonts w:asciiTheme="minorHAnsi" w:hAnsiTheme="minorHAnsi"/>
          <w:sz w:val="20"/>
          <w:szCs w:val="20"/>
          <w:lang w:val="de-DE"/>
        </w:rPr>
        <w:t>D</w:t>
      </w:r>
      <w:r w:rsidR="0013394F">
        <w:rPr>
          <w:rFonts w:asciiTheme="minorHAnsi" w:hAnsiTheme="minorHAnsi"/>
          <w:sz w:val="20"/>
          <w:szCs w:val="20"/>
          <w:lang w:val="de-DE"/>
        </w:rPr>
        <w:t xml:space="preserve">atenqualität im GS1 Sync Stammdatenpool </w:t>
      </w:r>
      <w:r w:rsidR="005726F4">
        <w:rPr>
          <w:rFonts w:asciiTheme="minorHAnsi" w:hAnsiTheme="minorHAnsi"/>
          <w:sz w:val="20"/>
          <w:szCs w:val="20"/>
          <w:lang w:val="de-DE"/>
        </w:rPr>
        <w:t>erreicht</w:t>
      </w:r>
      <w:r w:rsidR="0013394F">
        <w:rPr>
          <w:rFonts w:asciiTheme="minorHAnsi" w:hAnsiTheme="minorHAnsi"/>
          <w:sz w:val="20"/>
          <w:szCs w:val="20"/>
          <w:lang w:val="de-DE"/>
        </w:rPr>
        <w:t>, der nicht nur ein proaktives Handeln zur Erfüllung der Anforderung</w:t>
      </w:r>
      <w:r w:rsidR="00625A16">
        <w:rPr>
          <w:rFonts w:asciiTheme="minorHAnsi" w:hAnsiTheme="minorHAnsi"/>
          <w:sz w:val="20"/>
          <w:szCs w:val="20"/>
          <w:lang w:val="de-DE"/>
        </w:rPr>
        <w:t>en</w:t>
      </w:r>
      <w:r w:rsidR="0013394F">
        <w:rPr>
          <w:rFonts w:asciiTheme="minorHAnsi" w:hAnsiTheme="minorHAnsi"/>
          <w:sz w:val="20"/>
          <w:szCs w:val="20"/>
          <w:lang w:val="de-DE"/>
        </w:rPr>
        <w:t xml:space="preserve"> der Handelspartner erfordert, sondern vor allem auch ein besonders ausgeprägtes Bewusstsein für die Relevanz von Stammdaten</w:t>
      </w:r>
      <w:r w:rsidR="00BE4C41">
        <w:rPr>
          <w:rFonts w:asciiTheme="minorHAnsi" w:hAnsiTheme="minorHAnsi"/>
          <w:sz w:val="20"/>
          <w:szCs w:val="20"/>
          <w:lang w:val="de-DE"/>
        </w:rPr>
        <w:t>.“</w:t>
      </w:r>
      <w:r w:rsidR="00E16F5D">
        <w:rPr>
          <w:rFonts w:asciiTheme="minorHAnsi" w:hAnsiTheme="minorHAnsi"/>
          <w:sz w:val="20"/>
          <w:szCs w:val="20"/>
          <w:lang w:val="de-DE"/>
        </w:rPr>
        <w:t xml:space="preserve"> </w:t>
      </w:r>
      <w:r w:rsidR="00625A16">
        <w:rPr>
          <w:rFonts w:asciiTheme="minorHAnsi" w:hAnsiTheme="minorHAnsi"/>
          <w:sz w:val="20"/>
          <w:szCs w:val="20"/>
          <w:lang w:val="de-DE"/>
        </w:rPr>
        <w:t xml:space="preserve">Diese Kriterien führen nicht nur zur sternförmigen GS1 Sync Star-Trophäe, sondern garantieren allem voran eine funktionierende Warenübernahme im Handel und sind </w:t>
      </w:r>
      <w:r w:rsidR="00BE4C41">
        <w:rPr>
          <w:rFonts w:asciiTheme="minorHAnsi" w:hAnsiTheme="minorHAnsi"/>
          <w:sz w:val="20"/>
          <w:szCs w:val="20"/>
          <w:lang w:val="de-DE"/>
        </w:rPr>
        <w:t xml:space="preserve">eine wichtige </w:t>
      </w:r>
      <w:r w:rsidR="00625A16">
        <w:rPr>
          <w:rFonts w:asciiTheme="minorHAnsi" w:hAnsiTheme="minorHAnsi"/>
          <w:sz w:val="20"/>
          <w:szCs w:val="20"/>
          <w:lang w:val="de-DE"/>
        </w:rPr>
        <w:t>Voraussetzung für eine Listung in Online-Shops.</w:t>
      </w:r>
    </w:p>
    <w:p w14:paraId="54B50F5B" w14:textId="4A2A7184" w:rsidR="00A936C2" w:rsidRPr="005726F4" w:rsidRDefault="00625A16" w:rsidP="009A7952">
      <w:pPr>
        <w:spacing w:line="360" w:lineRule="auto"/>
        <w:outlineLvl w:val="0"/>
        <w:rPr>
          <w:rFonts w:asciiTheme="minorHAnsi" w:hAnsiTheme="minorHAnsi"/>
          <w:sz w:val="20"/>
          <w:szCs w:val="20"/>
          <w:lang w:val="de-AT"/>
        </w:rPr>
      </w:pPr>
      <w:r w:rsidRPr="005726F4">
        <w:rPr>
          <w:rFonts w:asciiTheme="minorHAnsi" w:hAnsiTheme="minorHAnsi"/>
          <w:b/>
          <w:sz w:val="20"/>
          <w:szCs w:val="20"/>
          <w:lang w:val="de-AT"/>
        </w:rPr>
        <w:br/>
      </w:r>
      <w:r w:rsidR="005726F4" w:rsidRPr="005726F4">
        <w:rPr>
          <w:rFonts w:asciiTheme="minorHAnsi" w:hAnsiTheme="minorHAnsi"/>
          <w:b/>
          <w:sz w:val="20"/>
          <w:szCs w:val="20"/>
          <w:lang w:val="de-AT"/>
        </w:rPr>
        <w:t>GS1 Sync Stars im</w:t>
      </w:r>
      <w:r w:rsidR="005726F4">
        <w:rPr>
          <w:rFonts w:asciiTheme="minorHAnsi" w:hAnsiTheme="minorHAnsi"/>
          <w:b/>
          <w:sz w:val="20"/>
          <w:szCs w:val="20"/>
          <w:lang w:val="de-AT"/>
        </w:rPr>
        <w:t xml:space="preserve"> Wandel der Zeit</w:t>
      </w:r>
      <w:r w:rsidR="00077AB3" w:rsidRPr="005726F4">
        <w:rPr>
          <w:rFonts w:asciiTheme="minorHAnsi" w:hAnsiTheme="minorHAnsi"/>
          <w:sz w:val="20"/>
          <w:szCs w:val="20"/>
          <w:lang w:val="de-AT"/>
        </w:rPr>
        <w:br/>
      </w:r>
      <w:r w:rsidR="005726F4">
        <w:rPr>
          <w:rFonts w:asciiTheme="minorHAnsi" w:hAnsiTheme="minorHAnsi"/>
          <w:sz w:val="20"/>
          <w:szCs w:val="20"/>
          <w:lang w:val="de-AT"/>
        </w:rPr>
        <w:t xml:space="preserve">Der Preis für die herausragende Stammdatenqualität wurde vor genau zehn Jahren zum ersten Mal vergeben. „Seither hat sich viel getan und auch die Kriterien </w:t>
      </w:r>
      <w:r w:rsidR="00C739BB">
        <w:rPr>
          <w:rFonts w:asciiTheme="minorHAnsi" w:hAnsiTheme="minorHAnsi"/>
          <w:sz w:val="20"/>
          <w:szCs w:val="20"/>
          <w:lang w:val="de-AT"/>
        </w:rPr>
        <w:t xml:space="preserve">dafür </w:t>
      </w:r>
      <w:r w:rsidR="005726F4">
        <w:rPr>
          <w:rFonts w:asciiTheme="minorHAnsi" w:hAnsiTheme="minorHAnsi"/>
          <w:sz w:val="20"/>
          <w:szCs w:val="20"/>
          <w:lang w:val="de-AT"/>
        </w:rPr>
        <w:t xml:space="preserve">sind wesentlich komplexer geworden“, erklärt Gregor Herzog. So sind </w:t>
      </w:r>
      <w:r w:rsidR="00750A8A">
        <w:rPr>
          <w:rFonts w:asciiTheme="minorHAnsi" w:hAnsiTheme="minorHAnsi"/>
          <w:sz w:val="20"/>
          <w:szCs w:val="20"/>
          <w:lang w:val="de-AT"/>
        </w:rPr>
        <w:t xml:space="preserve">im Laufe der Jahre etwa die Erfüllung weiterer gesetzlicher Vorgaben wie </w:t>
      </w:r>
      <w:r w:rsidR="00C36710">
        <w:rPr>
          <w:rFonts w:asciiTheme="minorHAnsi" w:hAnsiTheme="minorHAnsi"/>
          <w:sz w:val="20"/>
          <w:szCs w:val="20"/>
          <w:lang w:val="de-AT"/>
        </w:rPr>
        <w:t xml:space="preserve">beispielsweise </w:t>
      </w:r>
      <w:r w:rsidR="00750A8A">
        <w:rPr>
          <w:rFonts w:asciiTheme="minorHAnsi" w:hAnsiTheme="minorHAnsi"/>
          <w:sz w:val="20"/>
          <w:szCs w:val="20"/>
          <w:lang w:val="de-AT"/>
        </w:rPr>
        <w:t>mit Jahresbeginn die Einführung des Einwegpfand</w:t>
      </w:r>
      <w:r w:rsidR="004704F8">
        <w:rPr>
          <w:rFonts w:asciiTheme="minorHAnsi" w:hAnsiTheme="minorHAnsi"/>
          <w:sz w:val="20"/>
          <w:szCs w:val="20"/>
          <w:lang w:val="de-AT"/>
        </w:rPr>
        <w:t>s</w:t>
      </w:r>
      <w:r w:rsidR="00750A8A">
        <w:rPr>
          <w:rFonts w:asciiTheme="minorHAnsi" w:hAnsiTheme="minorHAnsi"/>
          <w:sz w:val="20"/>
          <w:szCs w:val="20"/>
          <w:lang w:val="de-AT"/>
        </w:rPr>
        <w:t xml:space="preserve"> hinzugekommen</w:t>
      </w:r>
      <w:r w:rsidR="004704F8">
        <w:rPr>
          <w:rFonts w:asciiTheme="minorHAnsi" w:hAnsiTheme="minorHAnsi"/>
          <w:sz w:val="20"/>
          <w:szCs w:val="20"/>
          <w:lang w:val="de-AT"/>
        </w:rPr>
        <w:t>.</w:t>
      </w:r>
      <w:r w:rsidR="00750A8A">
        <w:rPr>
          <w:rFonts w:asciiTheme="minorHAnsi" w:hAnsiTheme="minorHAnsi"/>
          <w:sz w:val="20"/>
          <w:szCs w:val="20"/>
          <w:lang w:val="de-AT"/>
        </w:rPr>
        <w:t xml:space="preserve"> </w:t>
      </w:r>
      <w:r w:rsidR="004704F8">
        <w:rPr>
          <w:rFonts w:asciiTheme="minorHAnsi" w:hAnsiTheme="minorHAnsi"/>
          <w:sz w:val="20"/>
          <w:szCs w:val="20"/>
          <w:lang w:val="de-AT"/>
        </w:rPr>
        <w:t>Auch</w:t>
      </w:r>
      <w:r w:rsidR="00750A8A">
        <w:rPr>
          <w:rFonts w:asciiTheme="minorHAnsi" w:hAnsiTheme="minorHAnsi"/>
          <w:sz w:val="20"/>
          <w:szCs w:val="20"/>
          <w:lang w:val="de-AT"/>
        </w:rPr>
        <w:t xml:space="preserve"> die Anforderungen rund um die Art und Qualität der auf GS1 Sync zur Verfügung gestellten Produktbilder </w:t>
      </w:r>
      <w:r w:rsidR="00C739BB">
        <w:rPr>
          <w:rFonts w:asciiTheme="minorHAnsi" w:hAnsiTheme="minorHAnsi"/>
          <w:sz w:val="20"/>
          <w:szCs w:val="20"/>
          <w:lang w:val="de-AT"/>
        </w:rPr>
        <w:t>werden immer anspruchsvoller</w:t>
      </w:r>
      <w:r w:rsidR="00750A8A">
        <w:rPr>
          <w:rFonts w:asciiTheme="minorHAnsi" w:hAnsiTheme="minorHAnsi"/>
          <w:sz w:val="20"/>
          <w:szCs w:val="20"/>
          <w:lang w:val="de-AT"/>
        </w:rPr>
        <w:t xml:space="preserve">. </w:t>
      </w:r>
      <w:r w:rsidR="004704F8">
        <w:rPr>
          <w:rFonts w:asciiTheme="minorHAnsi" w:hAnsiTheme="minorHAnsi"/>
          <w:sz w:val="20"/>
          <w:szCs w:val="20"/>
          <w:lang w:val="de-AT"/>
        </w:rPr>
        <w:t>Darüber hinaus gewinnt die</w:t>
      </w:r>
      <w:r w:rsidR="00750A8A">
        <w:rPr>
          <w:rFonts w:asciiTheme="minorHAnsi" w:hAnsiTheme="minorHAnsi"/>
          <w:sz w:val="20"/>
          <w:szCs w:val="20"/>
          <w:lang w:val="de-AT"/>
        </w:rPr>
        <w:t xml:space="preserve"> Erfüllung zeitlicher Komponenten wie etwa </w:t>
      </w:r>
      <w:r w:rsidR="004704F8">
        <w:rPr>
          <w:rFonts w:asciiTheme="minorHAnsi" w:hAnsiTheme="minorHAnsi"/>
          <w:sz w:val="20"/>
          <w:szCs w:val="20"/>
          <w:lang w:val="de-AT"/>
        </w:rPr>
        <w:t xml:space="preserve">eine vorzeitige Bereitstellung der Daten für neue Produkte </w:t>
      </w:r>
      <w:r w:rsidR="00750A8A">
        <w:rPr>
          <w:rFonts w:asciiTheme="minorHAnsi" w:hAnsiTheme="minorHAnsi"/>
          <w:sz w:val="20"/>
          <w:szCs w:val="20"/>
          <w:lang w:val="de-AT"/>
        </w:rPr>
        <w:t xml:space="preserve">an Bedeutung, da diese für eine bessere Planbarkeit </w:t>
      </w:r>
      <w:r w:rsidR="004704F8">
        <w:rPr>
          <w:rFonts w:asciiTheme="minorHAnsi" w:hAnsiTheme="minorHAnsi"/>
          <w:sz w:val="20"/>
          <w:szCs w:val="20"/>
          <w:lang w:val="de-AT"/>
        </w:rPr>
        <w:t>im Handel</w:t>
      </w:r>
      <w:r w:rsidR="00750A8A">
        <w:rPr>
          <w:rFonts w:asciiTheme="minorHAnsi" w:hAnsiTheme="minorHAnsi"/>
          <w:sz w:val="20"/>
          <w:szCs w:val="20"/>
          <w:lang w:val="de-AT"/>
        </w:rPr>
        <w:t xml:space="preserve"> sorgen. Aus diesem Grund arbeitet auch das Team von </w:t>
      </w:r>
      <w:r w:rsidR="004704F8">
        <w:rPr>
          <w:rFonts w:asciiTheme="minorHAnsi" w:hAnsiTheme="minorHAnsi"/>
          <w:sz w:val="20"/>
          <w:szCs w:val="20"/>
          <w:lang w:val="de-AT"/>
        </w:rPr>
        <w:t>G</w:t>
      </w:r>
      <w:r w:rsidR="00750A8A">
        <w:rPr>
          <w:rFonts w:asciiTheme="minorHAnsi" w:hAnsiTheme="minorHAnsi"/>
          <w:sz w:val="20"/>
          <w:szCs w:val="20"/>
          <w:lang w:val="de-AT"/>
        </w:rPr>
        <w:t xml:space="preserve">S1 Sync stetig an der </w:t>
      </w:r>
      <w:r w:rsidR="004704F8">
        <w:rPr>
          <w:rFonts w:asciiTheme="minorHAnsi" w:hAnsiTheme="minorHAnsi"/>
          <w:sz w:val="20"/>
          <w:szCs w:val="20"/>
          <w:lang w:val="de-AT"/>
        </w:rPr>
        <w:t>Optimierung der Prozesse zwischen Industrie und Handel und tritt dafür auch aktiv an seine Kunden heran.</w:t>
      </w:r>
    </w:p>
    <w:p w14:paraId="723A0AA7" w14:textId="6F99D148" w:rsidR="00F55B4B" w:rsidRPr="00F55B4B" w:rsidRDefault="00C739BB" w:rsidP="002A29BD">
      <w:pPr>
        <w:spacing w:line="360" w:lineRule="auto"/>
        <w:outlineLvl w:val="0"/>
        <w:rPr>
          <w:rFonts w:asciiTheme="minorHAnsi" w:hAnsiTheme="minorHAnsi"/>
          <w:sz w:val="20"/>
          <w:szCs w:val="20"/>
          <w:lang w:val="de-AT"/>
        </w:rPr>
      </w:pPr>
      <w:r>
        <w:rPr>
          <w:rFonts w:asciiTheme="minorHAnsi" w:hAnsiTheme="minorHAnsi"/>
          <w:b/>
          <w:sz w:val="20"/>
          <w:szCs w:val="20"/>
          <w:lang w:val="de-DE"/>
        </w:rPr>
        <w:br/>
      </w:r>
      <w:r w:rsidRPr="00C739BB">
        <w:rPr>
          <w:rFonts w:asciiTheme="minorHAnsi" w:hAnsiTheme="minorHAnsi"/>
          <w:b/>
          <w:sz w:val="20"/>
          <w:szCs w:val="20"/>
          <w:lang w:val="de-DE"/>
        </w:rPr>
        <w:t>Präzision zeigt Wirkung</w:t>
      </w:r>
      <w:r w:rsidR="00970873">
        <w:rPr>
          <w:rFonts w:asciiTheme="minorHAnsi" w:hAnsiTheme="minorHAnsi"/>
          <w:b/>
          <w:sz w:val="20"/>
          <w:szCs w:val="20"/>
          <w:lang w:val="de-DE"/>
        </w:rPr>
        <w:br/>
      </w:r>
      <w:r w:rsidR="006040AF">
        <w:rPr>
          <w:rFonts w:asciiTheme="minorHAnsi" w:hAnsiTheme="minorHAnsi"/>
          <w:sz w:val="20"/>
          <w:szCs w:val="20"/>
          <w:lang w:val="de-DE"/>
        </w:rPr>
        <w:t>Auch die diesjährigen GS1 Sync Stars waren im vergangenen Jahr rund um die Pflege ihrer Stammdaten besonders gefordert. So hat etwa Coca-Cola HBC Österreich die neuen Herausforderungen rund um die Angaben zum Einwegpfand bravourös gemeistert</w:t>
      </w:r>
      <w:r w:rsidR="00F55B4B">
        <w:rPr>
          <w:rFonts w:asciiTheme="minorHAnsi" w:hAnsiTheme="minorHAnsi"/>
          <w:sz w:val="20"/>
          <w:szCs w:val="20"/>
          <w:lang w:val="de-DE"/>
        </w:rPr>
        <w:t xml:space="preserve">. </w:t>
      </w:r>
      <w:r w:rsidR="00F55B4B" w:rsidRPr="00F55B4B">
        <w:rPr>
          <w:rFonts w:asciiTheme="minorHAnsi" w:hAnsiTheme="minorHAnsi"/>
          <w:sz w:val="20"/>
          <w:szCs w:val="20"/>
          <w:lang w:val="de-AT"/>
        </w:rPr>
        <w:t xml:space="preserve">Was laut Sabine Urban, Customer Support Agent </w:t>
      </w:r>
      <w:proofErr w:type="spellStart"/>
      <w:r w:rsidR="00F55B4B" w:rsidRPr="00F55B4B">
        <w:rPr>
          <w:rFonts w:asciiTheme="minorHAnsi" w:hAnsiTheme="minorHAnsi"/>
          <w:sz w:val="20"/>
          <w:szCs w:val="20"/>
          <w:lang w:val="de-AT"/>
        </w:rPr>
        <w:t>Product</w:t>
      </w:r>
      <w:proofErr w:type="spellEnd"/>
      <w:r w:rsidR="00F55B4B" w:rsidRPr="00F55B4B">
        <w:rPr>
          <w:rFonts w:asciiTheme="minorHAnsi" w:hAnsiTheme="minorHAnsi"/>
          <w:sz w:val="20"/>
          <w:szCs w:val="20"/>
          <w:lang w:val="de-AT"/>
        </w:rPr>
        <w:t xml:space="preserve"> Data bei Coca-Cola HBC Österreich</w:t>
      </w:r>
      <w:r w:rsidR="005427DF">
        <w:rPr>
          <w:rFonts w:asciiTheme="minorHAnsi" w:hAnsiTheme="minorHAnsi"/>
          <w:sz w:val="20"/>
          <w:szCs w:val="20"/>
          <w:lang w:val="de-AT"/>
        </w:rPr>
        <w:t>,</w:t>
      </w:r>
      <w:r w:rsidR="00F55B4B" w:rsidRPr="00F55B4B">
        <w:rPr>
          <w:rFonts w:asciiTheme="minorHAnsi" w:hAnsiTheme="minorHAnsi"/>
          <w:sz w:val="20"/>
          <w:szCs w:val="20"/>
          <w:lang w:val="de-AT"/>
        </w:rPr>
        <w:t xml:space="preserve"> auch deshalb so gut lie</w:t>
      </w:r>
      <w:r w:rsidR="00F55B4B">
        <w:rPr>
          <w:rFonts w:asciiTheme="minorHAnsi" w:hAnsiTheme="minorHAnsi"/>
          <w:sz w:val="20"/>
          <w:szCs w:val="20"/>
          <w:lang w:val="de-AT"/>
        </w:rPr>
        <w:t xml:space="preserve">f, „weil das GS1 Sync Team uns dabei </w:t>
      </w:r>
      <w:r w:rsidR="002A48DC">
        <w:rPr>
          <w:rFonts w:asciiTheme="minorHAnsi" w:hAnsiTheme="minorHAnsi"/>
          <w:sz w:val="20"/>
          <w:szCs w:val="20"/>
          <w:lang w:val="de-AT"/>
        </w:rPr>
        <w:t>von Anfang an unterstützend zur Seite gestanden ist</w:t>
      </w:r>
      <w:r w:rsidR="00F55B4B">
        <w:rPr>
          <w:rFonts w:asciiTheme="minorHAnsi" w:hAnsiTheme="minorHAnsi"/>
          <w:sz w:val="20"/>
          <w:szCs w:val="20"/>
          <w:lang w:val="de-AT"/>
        </w:rPr>
        <w:t>, wodurch eine zügige Abwicklung möglich war“.</w:t>
      </w:r>
    </w:p>
    <w:p w14:paraId="08301698" w14:textId="315CBF78" w:rsidR="004704F8" w:rsidRDefault="006040AF" w:rsidP="002A29BD">
      <w:pPr>
        <w:spacing w:line="360" w:lineRule="auto"/>
        <w:outlineLvl w:val="0"/>
        <w:rPr>
          <w:rFonts w:asciiTheme="minorHAnsi" w:hAnsiTheme="minorHAnsi"/>
          <w:sz w:val="20"/>
          <w:szCs w:val="20"/>
          <w:lang w:val="de-DE"/>
        </w:rPr>
      </w:pPr>
      <w:r>
        <w:rPr>
          <w:rFonts w:asciiTheme="minorHAnsi" w:hAnsiTheme="minorHAnsi"/>
          <w:sz w:val="20"/>
          <w:szCs w:val="20"/>
          <w:lang w:val="de-DE"/>
        </w:rPr>
        <w:lastRenderedPageBreak/>
        <w:t xml:space="preserve">Das für Süßwaren wie </w:t>
      </w:r>
      <w:proofErr w:type="spellStart"/>
      <w:r>
        <w:rPr>
          <w:rFonts w:asciiTheme="minorHAnsi" w:hAnsiTheme="minorHAnsi"/>
          <w:sz w:val="20"/>
          <w:szCs w:val="20"/>
          <w:lang w:val="de-DE"/>
        </w:rPr>
        <w:t>Fizzers</w:t>
      </w:r>
      <w:proofErr w:type="spellEnd"/>
      <w:r>
        <w:rPr>
          <w:rFonts w:asciiTheme="minorHAnsi" w:hAnsiTheme="minorHAnsi"/>
          <w:sz w:val="20"/>
          <w:szCs w:val="20"/>
          <w:lang w:val="de-DE"/>
        </w:rPr>
        <w:t xml:space="preserve"> und Bazooka bekannte Importunternehmen J. Gschwandtner </w:t>
      </w:r>
      <w:r w:rsidR="004110AC">
        <w:rPr>
          <w:rFonts w:asciiTheme="minorHAnsi" w:hAnsiTheme="minorHAnsi"/>
          <w:sz w:val="20"/>
          <w:szCs w:val="20"/>
          <w:lang w:val="de-DE"/>
        </w:rPr>
        <w:t xml:space="preserve">erwies sich </w:t>
      </w:r>
      <w:r>
        <w:rPr>
          <w:rFonts w:asciiTheme="minorHAnsi" w:hAnsiTheme="minorHAnsi"/>
          <w:sz w:val="20"/>
          <w:szCs w:val="20"/>
          <w:lang w:val="de-DE"/>
        </w:rPr>
        <w:t xml:space="preserve">wiederum </w:t>
      </w:r>
      <w:r w:rsidR="00C739BB">
        <w:rPr>
          <w:rFonts w:asciiTheme="minorHAnsi" w:hAnsiTheme="minorHAnsi"/>
          <w:sz w:val="20"/>
          <w:szCs w:val="20"/>
          <w:lang w:val="de-DE"/>
        </w:rPr>
        <w:t xml:space="preserve">mit der </w:t>
      </w:r>
      <w:r w:rsidR="004110AC">
        <w:rPr>
          <w:rFonts w:asciiTheme="minorHAnsi" w:hAnsiTheme="minorHAnsi"/>
          <w:sz w:val="20"/>
          <w:szCs w:val="20"/>
          <w:lang w:val="de-DE"/>
        </w:rPr>
        <w:t xml:space="preserve">herausfordernden </w:t>
      </w:r>
      <w:r>
        <w:rPr>
          <w:rFonts w:asciiTheme="minorHAnsi" w:hAnsiTheme="minorHAnsi"/>
          <w:sz w:val="20"/>
          <w:szCs w:val="20"/>
          <w:lang w:val="de-DE"/>
        </w:rPr>
        <w:t xml:space="preserve">Erfassung der oft sehr komplexen Verpackungshierarchien seiner Produkte </w:t>
      </w:r>
      <w:r w:rsidR="004110AC">
        <w:rPr>
          <w:rFonts w:asciiTheme="minorHAnsi" w:hAnsiTheme="minorHAnsi"/>
          <w:sz w:val="20"/>
          <w:szCs w:val="20"/>
          <w:lang w:val="de-DE"/>
        </w:rPr>
        <w:t>als besonders vorbildlich</w:t>
      </w:r>
      <w:r>
        <w:rPr>
          <w:rFonts w:asciiTheme="minorHAnsi" w:hAnsiTheme="minorHAnsi"/>
          <w:sz w:val="20"/>
          <w:szCs w:val="20"/>
          <w:lang w:val="de-DE"/>
        </w:rPr>
        <w:t>.</w:t>
      </w:r>
      <w:r w:rsidR="00F55B4B">
        <w:rPr>
          <w:rFonts w:asciiTheme="minorHAnsi" w:hAnsiTheme="minorHAnsi"/>
          <w:sz w:val="20"/>
          <w:szCs w:val="20"/>
          <w:lang w:val="de-DE"/>
        </w:rPr>
        <w:t xml:space="preserve"> „GS1 Sync sorgt bei uns vor allem für eine massive Kostenersparnis, da wir </w:t>
      </w:r>
      <w:r w:rsidR="002A48DC">
        <w:rPr>
          <w:rFonts w:asciiTheme="minorHAnsi" w:hAnsiTheme="minorHAnsi"/>
          <w:sz w:val="20"/>
          <w:szCs w:val="20"/>
          <w:lang w:val="de-DE"/>
        </w:rPr>
        <w:t xml:space="preserve">damit bei </w:t>
      </w:r>
      <w:r w:rsidR="00F55B4B">
        <w:rPr>
          <w:rFonts w:asciiTheme="minorHAnsi" w:hAnsiTheme="minorHAnsi"/>
          <w:sz w:val="20"/>
          <w:szCs w:val="20"/>
          <w:lang w:val="de-DE"/>
        </w:rPr>
        <w:t xml:space="preserve">unseren zahlreichen </w:t>
      </w:r>
      <w:proofErr w:type="spellStart"/>
      <w:r w:rsidR="00F55B4B">
        <w:rPr>
          <w:rFonts w:asciiTheme="minorHAnsi" w:hAnsiTheme="minorHAnsi"/>
          <w:sz w:val="20"/>
          <w:szCs w:val="20"/>
          <w:lang w:val="de-DE"/>
        </w:rPr>
        <w:t>Produktlaunches</w:t>
      </w:r>
      <w:proofErr w:type="spellEnd"/>
      <w:r w:rsidR="002A48DC">
        <w:rPr>
          <w:rFonts w:asciiTheme="minorHAnsi" w:hAnsiTheme="minorHAnsi"/>
          <w:sz w:val="20"/>
          <w:szCs w:val="20"/>
          <w:lang w:val="de-DE"/>
        </w:rPr>
        <w:t xml:space="preserve"> </w:t>
      </w:r>
      <w:r w:rsidR="00F55B4B">
        <w:rPr>
          <w:rFonts w:asciiTheme="minorHAnsi" w:hAnsiTheme="minorHAnsi"/>
          <w:sz w:val="20"/>
          <w:szCs w:val="20"/>
          <w:lang w:val="de-DE"/>
        </w:rPr>
        <w:t>sehr viel Zeit sparen. Da</w:t>
      </w:r>
      <w:r w:rsidR="002A48DC">
        <w:rPr>
          <w:rFonts w:asciiTheme="minorHAnsi" w:hAnsiTheme="minorHAnsi"/>
          <w:sz w:val="20"/>
          <w:szCs w:val="20"/>
          <w:lang w:val="de-DE"/>
        </w:rPr>
        <w:t>v</w:t>
      </w:r>
      <w:r w:rsidR="00F55B4B">
        <w:rPr>
          <w:rFonts w:asciiTheme="minorHAnsi" w:hAnsiTheme="minorHAnsi"/>
          <w:sz w:val="20"/>
          <w:szCs w:val="20"/>
          <w:lang w:val="de-DE"/>
        </w:rPr>
        <w:t xml:space="preserve">on profitieren wir sowohl intern als auch unsere Handelspartner“, so Mag. Florian Müller, </w:t>
      </w:r>
      <w:proofErr w:type="spellStart"/>
      <w:r w:rsidR="00F55B4B">
        <w:rPr>
          <w:rFonts w:asciiTheme="minorHAnsi" w:hAnsiTheme="minorHAnsi"/>
          <w:sz w:val="20"/>
          <w:szCs w:val="20"/>
          <w:lang w:val="de-DE"/>
        </w:rPr>
        <w:t>Product</w:t>
      </w:r>
      <w:proofErr w:type="spellEnd"/>
      <w:r w:rsidR="00F55B4B">
        <w:rPr>
          <w:rFonts w:asciiTheme="minorHAnsi" w:hAnsiTheme="minorHAnsi"/>
          <w:sz w:val="20"/>
          <w:szCs w:val="20"/>
          <w:lang w:val="de-DE"/>
        </w:rPr>
        <w:t xml:space="preserve"> &amp; Brandmanager AUT &amp; GER der J. Gschwandtner Import Gesellschaft</w:t>
      </w:r>
      <w:r w:rsidR="005427DF">
        <w:rPr>
          <w:rFonts w:asciiTheme="minorHAnsi" w:hAnsiTheme="minorHAnsi"/>
          <w:sz w:val="20"/>
          <w:szCs w:val="20"/>
          <w:lang w:val="de-DE"/>
        </w:rPr>
        <w:t>,</w:t>
      </w:r>
      <w:r w:rsidR="002A48DC">
        <w:rPr>
          <w:rFonts w:asciiTheme="minorHAnsi" w:hAnsiTheme="minorHAnsi"/>
          <w:sz w:val="20"/>
          <w:szCs w:val="20"/>
          <w:lang w:val="de-DE"/>
        </w:rPr>
        <w:t xml:space="preserve"> zu den Vorteilen von GS1 Sync.</w:t>
      </w:r>
    </w:p>
    <w:p w14:paraId="5DB8B74E" w14:textId="382AE901" w:rsidR="002860E3" w:rsidRPr="009717A7" w:rsidRDefault="00663317" w:rsidP="002A29BD">
      <w:pPr>
        <w:spacing w:line="360" w:lineRule="auto"/>
        <w:outlineLvl w:val="0"/>
        <w:rPr>
          <w:rStyle w:val="Hyperlink"/>
          <w:rFonts w:cs="Arial"/>
          <w:sz w:val="20"/>
          <w:szCs w:val="20"/>
          <w:lang w:val="de-AT"/>
        </w:rPr>
      </w:pPr>
      <w:r>
        <w:rPr>
          <w:rFonts w:asciiTheme="minorHAnsi" w:hAnsiTheme="minorHAnsi"/>
          <w:b/>
          <w:sz w:val="20"/>
          <w:szCs w:val="20"/>
          <w:lang w:val="de-AT"/>
        </w:rPr>
        <w:br/>
      </w:r>
      <w:r w:rsidR="0055265C" w:rsidRPr="003F210B">
        <w:rPr>
          <w:rFonts w:asciiTheme="minorHAnsi" w:hAnsiTheme="minorHAnsi"/>
          <w:b/>
          <w:sz w:val="20"/>
          <w:szCs w:val="20"/>
          <w:lang w:val="de-AT"/>
        </w:rPr>
        <w:t>Voraussetzungen für GS1 Sync Stars</w:t>
      </w:r>
      <w:r w:rsidR="006E26B3" w:rsidRPr="003F210B">
        <w:rPr>
          <w:rFonts w:asciiTheme="minorHAnsi" w:hAnsiTheme="minorHAnsi"/>
          <w:b/>
          <w:sz w:val="20"/>
          <w:szCs w:val="20"/>
          <w:lang w:val="de-AT"/>
        </w:rPr>
        <w:br/>
      </w:r>
      <w:r w:rsidR="0055265C" w:rsidRPr="003F210B">
        <w:rPr>
          <w:rFonts w:asciiTheme="minorHAnsi" w:hAnsiTheme="minorHAnsi"/>
          <w:sz w:val="20"/>
          <w:szCs w:val="20"/>
          <w:lang w:val="de-AT"/>
        </w:rPr>
        <w:t xml:space="preserve">Um GS1 Sync Star zu werden, muss ein </w:t>
      </w:r>
      <w:proofErr w:type="spellStart"/>
      <w:r w:rsidR="0055265C" w:rsidRPr="003F210B">
        <w:rPr>
          <w:rFonts w:asciiTheme="minorHAnsi" w:hAnsiTheme="minorHAnsi"/>
          <w:sz w:val="20"/>
          <w:szCs w:val="20"/>
          <w:lang w:val="de-AT"/>
        </w:rPr>
        <w:t>Dateneinsteller</w:t>
      </w:r>
      <w:proofErr w:type="spellEnd"/>
      <w:r w:rsidR="0055265C" w:rsidRPr="003F210B">
        <w:rPr>
          <w:rFonts w:asciiTheme="minorHAnsi" w:hAnsiTheme="minorHAnsi"/>
          <w:sz w:val="20"/>
          <w:szCs w:val="20"/>
          <w:lang w:val="de-AT"/>
        </w:rPr>
        <w:t xml:space="preserve"> </w:t>
      </w:r>
      <w:r w:rsidR="006D1BF0" w:rsidRPr="003F210B">
        <w:rPr>
          <w:rFonts w:asciiTheme="minorHAnsi" w:hAnsiTheme="minorHAnsi"/>
          <w:sz w:val="20"/>
          <w:szCs w:val="20"/>
          <w:lang w:val="de-AT"/>
        </w:rPr>
        <w:t>selbstständig alle bestehenden Artik</w:t>
      </w:r>
      <w:r w:rsidR="007802F2" w:rsidRPr="003F210B">
        <w:rPr>
          <w:rFonts w:asciiTheme="minorHAnsi" w:hAnsiTheme="minorHAnsi"/>
          <w:sz w:val="20"/>
          <w:szCs w:val="20"/>
          <w:lang w:val="de-AT"/>
        </w:rPr>
        <w:t xml:space="preserve">eldaten im GS1 Sync Stammdatenpool </w:t>
      </w:r>
      <w:r w:rsidR="00333CE1" w:rsidRPr="003F210B">
        <w:rPr>
          <w:rFonts w:asciiTheme="minorHAnsi" w:hAnsiTheme="minorHAnsi"/>
          <w:sz w:val="20"/>
          <w:szCs w:val="20"/>
          <w:lang w:val="de-AT"/>
        </w:rPr>
        <w:t xml:space="preserve">laufend </w:t>
      </w:r>
      <w:r w:rsidR="007802F2" w:rsidRPr="003F210B">
        <w:rPr>
          <w:rFonts w:asciiTheme="minorHAnsi" w:hAnsiTheme="minorHAnsi"/>
          <w:sz w:val="20"/>
          <w:szCs w:val="20"/>
          <w:lang w:val="de-AT"/>
        </w:rPr>
        <w:t>auf Aktua</w:t>
      </w:r>
      <w:r w:rsidR="006D1BF0" w:rsidRPr="003F210B">
        <w:rPr>
          <w:rFonts w:asciiTheme="minorHAnsi" w:hAnsiTheme="minorHAnsi"/>
          <w:sz w:val="20"/>
          <w:szCs w:val="20"/>
          <w:lang w:val="de-AT"/>
        </w:rPr>
        <w:t>lität prüfen</w:t>
      </w:r>
      <w:r w:rsidR="00295514" w:rsidRPr="003F210B">
        <w:rPr>
          <w:rFonts w:asciiTheme="minorHAnsi" w:hAnsiTheme="minorHAnsi"/>
          <w:sz w:val="20"/>
          <w:szCs w:val="20"/>
          <w:lang w:val="de-AT"/>
        </w:rPr>
        <w:t xml:space="preserve"> und ausgelaufene Artikel entsprechend kennzeichnen. Darüber hinaus ist für die</w:t>
      </w:r>
      <w:r w:rsidR="00710726" w:rsidRPr="003F210B">
        <w:rPr>
          <w:rFonts w:asciiTheme="minorHAnsi" w:hAnsiTheme="minorHAnsi"/>
          <w:sz w:val="20"/>
          <w:szCs w:val="20"/>
          <w:lang w:val="de-AT"/>
        </w:rPr>
        <w:t xml:space="preserve"> Vollprüfung der vorha</w:t>
      </w:r>
      <w:r w:rsidR="006D1BF0" w:rsidRPr="003F210B">
        <w:rPr>
          <w:rFonts w:asciiTheme="minorHAnsi" w:hAnsiTheme="minorHAnsi"/>
          <w:sz w:val="20"/>
          <w:szCs w:val="20"/>
          <w:lang w:val="de-AT"/>
        </w:rPr>
        <w:t xml:space="preserve">ndenen Daten </w:t>
      </w:r>
      <w:r w:rsidR="00333CE1" w:rsidRPr="003F210B">
        <w:rPr>
          <w:rFonts w:asciiTheme="minorHAnsi" w:hAnsiTheme="minorHAnsi"/>
          <w:sz w:val="20"/>
          <w:szCs w:val="20"/>
          <w:lang w:val="de-AT"/>
        </w:rPr>
        <w:t xml:space="preserve">durch die GS1 Sync Qualitätssicherung </w:t>
      </w:r>
      <w:r w:rsidR="00295514" w:rsidRPr="003F210B">
        <w:rPr>
          <w:rFonts w:asciiTheme="minorHAnsi" w:hAnsiTheme="minorHAnsi"/>
          <w:sz w:val="20"/>
          <w:szCs w:val="20"/>
          <w:lang w:val="de-AT"/>
        </w:rPr>
        <w:t>die Übermittlung aller aktuelle</w:t>
      </w:r>
      <w:r w:rsidR="00E415A5">
        <w:rPr>
          <w:rFonts w:asciiTheme="minorHAnsi" w:hAnsiTheme="minorHAnsi"/>
          <w:sz w:val="20"/>
          <w:szCs w:val="20"/>
          <w:lang w:val="de-AT"/>
        </w:rPr>
        <w:t>n</w:t>
      </w:r>
      <w:r w:rsidR="00295514" w:rsidRPr="003F210B">
        <w:rPr>
          <w:rFonts w:asciiTheme="minorHAnsi" w:hAnsiTheme="minorHAnsi"/>
          <w:sz w:val="20"/>
          <w:szCs w:val="20"/>
          <w:lang w:val="de-AT"/>
        </w:rPr>
        <w:t xml:space="preserve"> Etiketten </w:t>
      </w:r>
      <w:r w:rsidR="00EE176A">
        <w:rPr>
          <w:rFonts w:asciiTheme="minorHAnsi" w:hAnsiTheme="minorHAnsi"/>
          <w:sz w:val="20"/>
          <w:szCs w:val="20"/>
          <w:lang w:val="de-AT"/>
        </w:rPr>
        <w:t>oder</w:t>
      </w:r>
      <w:r w:rsidR="00295514" w:rsidRPr="003F210B">
        <w:rPr>
          <w:rFonts w:asciiTheme="minorHAnsi" w:hAnsiTheme="minorHAnsi"/>
          <w:sz w:val="20"/>
          <w:szCs w:val="20"/>
          <w:lang w:val="de-AT"/>
        </w:rPr>
        <w:t xml:space="preserve"> Produktbilder erforderlich</w:t>
      </w:r>
      <w:r w:rsidR="006D1BF0" w:rsidRPr="003F210B">
        <w:rPr>
          <w:rFonts w:asciiTheme="minorHAnsi" w:hAnsiTheme="minorHAnsi"/>
          <w:sz w:val="20"/>
          <w:szCs w:val="20"/>
          <w:lang w:val="de-AT"/>
        </w:rPr>
        <w:t>.</w:t>
      </w:r>
      <w:r w:rsidR="00745B5C">
        <w:rPr>
          <w:rFonts w:asciiTheme="minorHAnsi" w:hAnsiTheme="minorHAnsi"/>
          <w:sz w:val="20"/>
          <w:szCs w:val="20"/>
          <w:lang w:val="de-AT"/>
        </w:rPr>
        <w:t xml:space="preserve"> Dabei werden die Daten auf Korrektheit, Vollständigkeit</w:t>
      </w:r>
      <w:r w:rsidR="004166A1">
        <w:rPr>
          <w:rFonts w:asciiTheme="minorHAnsi" w:hAnsiTheme="minorHAnsi"/>
          <w:sz w:val="20"/>
          <w:szCs w:val="20"/>
          <w:lang w:val="de-AT"/>
        </w:rPr>
        <w:t xml:space="preserve"> und Konsistenz geprüft.</w:t>
      </w:r>
      <w:r w:rsidR="006D1BF0" w:rsidRPr="003F210B">
        <w:rPr>
          <w:rFonts w:asciiTheme="minorHAnsi" w:hAnsiTheme="minorHAnsi"/>
          <w:sz w:val="20"/>
          <w:szCs w:val="20"/>
          <w:lang w:val="de-AT"/>
        </w:rPr>
        <w:t xml:space="preserve"> D</w:t>
      </w:r>
      <w:r w:rsidR="00710726" w:rsidRPr="003F210B">
        <w:rPr>
          <w:rFonts w:asciiTheme="minorHAnsi" w:hAnsiTheme="minorHAnsi"/>
          <w:sz w:val="20"/>
          <w:szCs w:val="20"/>
          <w:lang w:val="de-AT"/>
        </w:rPr>
        <w:t xml:space="preserve">ie Datenaktualisierung muss </w:t>
      </w:r>
      <w:r w:rsidR="002C1200">
        <w:rPr>
          <w:rFonts w:asciiTheme="minorHAnsi" w:hAnsiTheme="minorHAnsi"/>
          <w:sz w:val="20"/>
          <w:szCs w:val="20"/>
          <w:lang w:val="de-AT"/>
        </w:rPr>
        <w:t>laufend</w:t>
      </w:r>
      <w:r w:rsidR="00710726" w:rsidRPr="003F210B">
        <w:rPr>
          <w:rFonts w:asciiTheme="minorHAnsi" w:hAnsiTheme="minorHAnsi"/>
          <w:sz w:val="20"/>
          <w:szCs w:val="20"/>
          <w:lang w:val="de-AT"/>
        </w:rPr>
        <w:t xml:space="preserve"> </w:t>
      </w:r>
      <w:r w:rsidR="006D1BF0" w:rsidRPr="003F210B">
        <w:rPr>
          <w:rFonts w:asciiTheme="minorHAnsi" w:hAnsiTheme="minorHAnsi"/>
          <w:sz w:val="20"/>
          <w:szCs w:val="20"/>
          <w:lang w:val="de-AT"/>
        </w:rPr>
        <w:t xml:space="preserve">abgestimmt </w:t>
      </w:r>
      <w:r w:rsidR="00710726" w:rsidRPr="003F210B">
        <w:rPr>
          <w:rFonts w:asciiTheme="minorHAnsi" w:hAnsiTheme="minorHAnsi"/>
          <w:sz w:val="20"/>
          <w:szCs w:val="20"/>
          <w:lang w:val="de-AT"/>
        </w:rPr>
        <w:t>werden</w:t>
      </w:r>
      <w:r w:rsidR="006D1BF0" w:rsidRPr="003F210B">
        <w:rPr>
          <w:rFonts w:asciiTheme="minorHAnsi" w:hAnsiTheme="minorHAnsi"/>
          <w:sz w:val="20"/>
          <w:szCs w:val="20"/>
          <w:lang w:val="de-AT"/>
        </w:rPr>
        <w:t>, was</w:t>
      </w:r>
      <w:r w:rsidR="00710726" w:rsidRPr="003F210B">
        <w:rPr>
          <w:rFonts w:asciiTheme="minorHAnsi" w:hAnsiTheme="minorHAnsi"/>
          <w:sz w:val="20"/>
          <w:szCs w:val="20"/>
          <w:lang w:val="de-AT"/>
        </w:rPr>
        <w:t xml:space="preserve"> </w:t>
      </w:r>
      <w:r w:rsidR="006D1BF0" w:rsidRPr="003F210B">
        <w:rPr>
          <w:rFonts w:asciiTheme="minorHAnsi" w:hAnsiTheme="minorHAnsi"/>
          <w:sz w:val="20"/>
          <w:szCs w:val="20"/>
          <w:lang w:val="de-AT"/>
        </w:rPr>
        <w:t xml:space="preserve">einen proaktiven Kontakt und </w:t>
      </w:r>
      <w:r w:rsidR="007802F2" w:rsidRPr="003F210B">
        <w:rPr>
          <w:rFonts w:asciiTheme="minorHAnsi" w:hAnsiTheme="minorHAnsi"/>
          <w:sz w:val="20"/>
          <w:szCs w:val="20"/>
          <w:lang w:val="de-AT"/>
        </w:rPr>
        <w:t xml:space="preserve">eine gute </w:t>
      </w:r>
      <w:r w:rsidR="00B55B36" w:rsidRPr="003F210B">
        <w:rPr>
          <w:rFonts w:asciiTheme="minorHAnsi" w:hAnsiTheme="minorHAnsi"/>
          <w:sz w:val="20"/>
          <w:szCs w:val="20"/>
          <w:lang w:val="de-AT"/>
        </w:rPr>
        <w:t xml:space="preserve">Zusammenarbeit </w:t>
      </w:r>
      <w:r w:rsidR="006D1BF0" w:rsidRPr="003F210B">
        <w:rPr>
          <w:rFonts w:asciiTheme="minorHAnsi" w:hAnsiTheme="minorHAnsi"/>
          <w:sz w:val="20"/>
          <w:szCs w:val="20"/>
          <w:lang w:val="de-AT"/>
        </w:rPr>
        <w:t>zwischen Kunden und Kundenbetreuer erfordert.</w:t>
      </w:r>
      <w:r w:rsidR="00295514" w:rsidRPr="00745B5C">
        <w:rPr>
          <w:rFonts w:asciiTheme="minorHAnsi" w:hAnsiTheme="minorHAnsi"/>
          <w:sz w:val="20"/>
          <w:szCs w:val="20"/>
          <w:lang w:val="de-AT"/>
        </w:rPr>
        <w:br/>
      </w:r>
      <w:bookmarkEnd w:id="0"/>
      <w:r w:rsidR="00F0018A">
        <w:rPr>
          <w:rFonts w:asciiTheme="minorHAnsi" w:hAnsiTheme="minorHAnsi"/>
          <w:sz w:val="20"/>
          <w:szCs w:val="20"/>
          <w:lang w:val="de-DE"/>
        </w:rPr>
        <w:br/>
      </w:r>
      <w:r w:rsidR="002860E3" w:rsidRPr="00125920">
        <w:rPr>
          <w:rFonts w:asciiTheme="minorHAnsi" w:hAnsiTheme="minorHAnsi"/>
          <w:sz w:val="20"/>
          <w:szCs w:val="20"/>
          <w:lang w:val="de-DE"/>
        </w:rPr>
        <w:t xml:space="preserve">Detaillierte Informationen dazu unter: </w:t>
      </w:r>
      <w:hyperlink r:id="rId8" w:history="1">
        <w:r w:rsidR="009717A7" w:rsidRPr="009717A7">
          <w:rPr>
            <w:rStyle w:val="Hyperlink"/>
            <w:rFonts w:asciiTheme="minorHAnsi" w:hAnsiTheme="minorHAnsi"/>
            <w:sz w:val="20"/>
            <w:szCs w:val="20"/>
            <w:lang w:val="de-DE"/>
          </w:rPr>
          <w:t>https://www.gs1.at/gs1-sync-star</w:t>
        </w:r>
      </w:hyperlink>
    </w:p>
    <w:p w14:paraId="125D1FED" w14:textId="61609200" w:rsidR="006051F7" w:rsidRDefault="006051F7" w:rsidP="002860E3">
      <w:pPr>
        <w:pStyle w:val="Default"/>
        <w:spacing w:line="360" w:lineRule="auto"/>
        <w:rPr>
          <w:rFonts w:asciiTheme="minorHAnsi" w:hAnsiTheme="minorHAnsi"/>
          <w:color w:val="auto"/>
          <w:sz w:val="20"/>
          <w:szCs w:val="20"/>
        </w:rPr>
      </w:pPr>
    </w:p>
    <w:p w14:paraId="199E92DA" w14:textId="1C8337B1" w:rsidR="001E1B08" w:rsidRDefault="001E1B08" w:rsidP="006E26B3">
      <w:pPr>
        <w:widowControl w:val="0"/>
        <w:autoSpaceDE w:val="0"/>
        <w:autoSpaceDN w:val="0"/>
        <w:adjustRightInd w:val="0"/>
        <w:spacing w:line="360" w:lineRule="auto"/>
        <w:rPr>
          <w:rFonts w:asciiTheme="minorHAnsi" w:hAnsiTheme="minorHAnsi" w:cs="Arial"/>
          <w:sz w:val="20"/>
          <w:szCs w:val="20"/>
          <w:lang w:val="de-AT"/>
        </w:rPr>
      </w:pPr>
      <w:r w:rsidRPr="00125920">
        <w:rPr>
          <w:rFonts w:asciiTheme="minorHAnsi" w:hAnsiTheme="minorHAnsi" w:cs="Arial"/>
          <w:b/>
          <w:sz w:val="20"/>
          <w:szCs w:val="20"/>
          <w:lang w:val="de-AT"/>
        </w:rPr>
        <w:t>Über GS1 Sync</w:t>
      </w:r>
      <w:r w:rsidR="006E26B3">
        <w:rPr>
          <w:rFonts w:asciiTheme="minorHAnsi" w:hAnsiTheme="minorHAnsi" w:cs="Arial"/>
          <w:b/>
          <w:sz w:val="20"/>
          <w:szCs w:val="20"/>
          <w:lang w:val="de-AT"/>
        </w:rPr>
        <w:br/>
      </w:r>
      <w:r w:rsidRPr="00383D54">
        <w:rPr>
          <w:rFonts w:asciiTheme="minorHAnsi" w:hAnsiTheme="minorHAnsi" w:cs="Arial"/>
          <w:sz w:val="20"/>
          <w:szCs w:val="20"/>
          <w:lang w:val="de-AT"/>
        </w:rPr>
        <w:t>Mit dem Stammdatenservice GS1 Sync bietet GS1 Austria eine Plattform zum elektronischen Austausch von Produktdaten</w:t>
      </w:r>
      <w:r>
        <w:rPr>
          <w:rFonts w:asciiTheme="minorHAnsi" w:hAnsiTheme="minorHAnsi" w:cs="Arial"/>
          <w:sz w:val="20"/>
          <w:szCs w:val="20"/>
          <w:lang w:val="de-AT"/>
        </w:rPr>
        <w:t xml:space="preserve"> – sowohl für Lebensmittelartikel als auch für Artikel aus dem Bereich </w:t>
      </w:r>
      <w:proofErr w:type="spellStart"/>
      <w:r>
        <w:rPr>
          <w:rFonts w:asciiTheme="minorHAnsi" w:hAnsiTheme="minorHAnsi" w:cs="Arial"/>
          <w:sz w:val="20"/>
          <w:szCs w:val="20"/>
          <w:lang w:val="de-AT"/>
        </w:rPr>
        <w:t>Near</w:t>
      </w:r>
      <w:proofErr w:type="spellEnd"/>
      <w:r>
        <w:rPr>
          <w:rFonts w:asciiTheme="minorHAnsi" w:hAnsiTheme="minorHAnsi" w:cs="Arial"/>
          <w:sz w:val="20"/>
          <w:szCs w:val="20"/>
          <w:lang w:val="de-AT"/>
        </w:rPr>
        <w:t xml:space="preserve"> Food</w:t>
      </w:r>
      <w:r w:rsidR="000F4204">
        <w:rPr>
          <w:rFonts w:asciiTheme="minorHAnsi" w:hAnsiTheme="minorHAnsi" w:cs="Arial"/>
          <w:sz w:val="20"/>
          <w:szCs w:val="20"/>
          <w:lang w:val="de-AT"/>
        </w:rPr>
        <w:t xml:space="preserve"> und Non Food</w:t>
      </w:r>
      <w:r w:rsidRPr="00383D54">
        <w:rPr>
          <w:rFonts w:asciiTheme="minorHAnsi" w:hAnsiTheme="minorHAnsi" w:cs="Arial"/>
          <w:sz w:val="20"/>
          <w:szCs w:val="20"/>
          <w:lang w:val="de-AT"/>
        </w:rPr>
        <w:t>.</w:t>
      </w:r>
      <w:r>
        <w:rPr>
          <w:rFonts w:asciiTheme="minorHAnsi" w:hAnsiTheme="minorHAnsi" w:cs="Arial"/>
          <w:sz w:val="20"/>
          <w:szCs w:val="20"/>
          <w:lang w:val="de-AT"/>
        </w:rPr>
        <w:t xml:space="preserve"> </w:t>
      </w:r>
      <w:r w:rsidRPr="00125920">
        <w:rPr>
          <w:rFonts w:asciiTheme="minorHAnsi" w:hAnsiTheme="minorHAnsi" w:cs="Arial"/>
          <w:sz w:val="20"/>
          <w:szCs w:val="20"/>
          <w:lang w:val="de-AT"/>
        </w:rPr>
        <w:t xml:space="preserve">Ausgetauscht werden neben rechtlich erforderlichen Daten auch Marketingdaten, B2B-Daten und Produktabbildungen. Österreichische Produzenten können </w:t>
      </w:r>
      <w:r>
        <w:rPr>
          <w:rFonts w:asciiTheme="minorHAnsi" w:hAnsiTheme="minorHAnsi" w:cs="Arial"/>
          <w:sz w:val="20"/>
          <w:szCs w:val="20"/>
          <w:lang w:val="de-AT"/>
        </w:rPr>
        <w:t xml:space="preserve">zusätzlich </w:t>
      </w:r>
      <w:r w:rsidRPr="00125920">
        <w:rPr>
          <w:rFonts w:asciiTheme="minorHAnsi" w:hAnsiTheme="minorHAnsi" w:cs="Arial"/>
          <w:sz w:val="20"/>
          <w:szCs w:val="20"/>
          <w:lang w:val="de-AT"/>
        </w:rPr>
        <w:t>internationalen Handelspartnern via GS1 Sync Daten zur Verfügung stellen.</w:t>
      </w:r>
      <w:r>
        <w:rPr>
          <w:rFonts w:asciiTheme="minorHAnsi" w:hAnsiTheme="minorHAnsi" w:cs="Arial"/>
          <w:sz w:val="20"/>
          <w:szCs w:val="20"/>
          <w:lang w:val="de-AT"/>
        </w:rPr>
        <w:t xml:space="preserve"> </w:t>
      </w:r>
      <w:r w:rsidRPr="00125920">
        <w:rPr>
          <w:rFonts w:asciiTheme="minorHAnsi" w:hAnsiTheme="minorHAnsi" w:cs="Arial"/>
          <w:sz w:val="20"/>
          <w:szCs w:val="20"/>
          <w:lang w:val="de-AT"/>
        </w:rPr>
        <w:t xml:space="preserve">Derzeit stehen Daten zu </w:t>
      </w:r>
      <w:r w:rsidR="00703347">
        <w:rPr>
          <w:rFonts w:asciiTheme="minorHAnsi" w:hAnsiTheme="minorHAnsi" w:cs="Arial"/>
          <w:sz w:val="20"/>
          <w:szCs w:val="20"/>
          <w:lang w:val="de-AT"/>
        </w:rPr>
        <w:t xml:space="preserve">über </w:t>
      </w:r>
      <w:r w:rsidR="006B274A" w:rsidRPr="00E4166B">
        <w:rPr>
          <w:rFonts w:asciiTheme="minorHAnsi" w:hAnsiTheme="minorHAnsi" w:cs="Arial"/>
          <w:sz w:val="20"/>
          <w:szCs w:val="20"/>
          <w:lang w:val="de-AT"/>
        </w:rPr>
        <w:t>5</w:t>
      </w:r>
      <w:r w:rsidR="00D37A49" w:rsidRPr="00E4166B">
        <w:rPr>
          <w:rFonts w:asciiTheme="minorHAnsi" w:hAnsiTheme="minorHAnsi" w:cs="Arial"/>
          <w:sz w:val="20"/>
          <w:szCs w:val="20"/>
          <w:lang w:val="de-AT"/>
        </w:rPr>
        <w:t>6</w:t>
      </w:r>
      <w:r w:rsidR="006B274A" w:rsidRPr="00E4166B">
        <w:rPr>
          <w:rFonts w:asciiTheme="minorHAnsi" w:hAnsiTheme="minorHAnsi" w:cs="Arial"/>
          <w:sz w:val="20"/>
          <w:szCs w:val="20"/>
          <w:lang w:val="de-AT"/>
        </w:rPr>
        <w:t>0</w:t>
      </w:r>
      <w:r w:rsidR="00D04CF5" w:rsidRPr="00E4166B">
        <w:rPr>
          <w:rFonts w:asciiTheme="minorHAnsi" w:hAnsiTheme="minorHAnsi" w:cs="Arial"/>
          <w:sz w:val="20"/>
          <w:szCs w:val="20"/>
          <w:lang w:val="de-AT"/>
        </w:rPr>
        <w:t>.000</w:t>
      </w:r>
      <w:r w:rsidRPr="007B6D92">
        <w:rPr>
          <w:rFonts w:asciiTheme="minorHAnsi" w:hAnsiTheme="minorHAnsi" w:cs="Arial"/>
          <w:sz w:val="20"/>
          <w:szCs w:val="20"/>
          <w:lang w:val="de-AT"/>
        </w:rPr>
        <w:t xml:space="preserve"> </w:t>
      </w:r>
      <w:r w:rsidRPr="00125920">
        <w:rPr>
          <w:rFonts w:asciiTheme="minorHAnsi" w:hAnsiTheme="minorHAnsi" w:cs="Arial"/>
          <w:sz w:val="20"/>
          <w:szCs w:val="20"/>
          <w:lang w:val="de-AT"/>
        </w:rPr>
        <w:t xml:space="preserve">Artikelnummern (GTINs) </w:t>
      </w:r>
      <w:r w:rsidR="007B6D92">
        <w:rPr>
          <w:rFonts w:asciiTheme="minorHAnsi" w:hAnsiTheme="minorHAnsi" w:cs="Arial"/>
          <w:sz w:val="20"/>
          <w:szCs w:val="20"/>
          <w:lang w:val="de-AT"/>
        </w:rPr>
        <w:t>bereit</w:t>
      </w:r>
      <w:r w:rsidRPr="00125920">
        <w:rPr>
          <w:rFonts w:asciiTheme="minorHAnsi" w:hAnsiTheme="minorHAnsi" w:cs="Arial"/>
          <w:sz w:val="20"/>
          <w:szCs w:val="20"/>
          <w:lang w:val="de-AT"/>
        </w:rPr>
        <w:t>.</w:t>
      </w:r>
      <w:r>
        <w:rPr>
          <w:rFonts w:asciiTheme="minorHAnsi" w:hAnsiTheme="minorHAnsi" w:cs="Arial"/>
          <w:sz w:val="20"/>
          <w:szCs w:val="20"/>
          <w:lang w:val="de-AT"/>
        </w:rPr>
        <w:t xml:space="preserve"> </w:t>
      </w:r>
    </w:p>
    <w:p w14:paraId="7374812B" w14:textId="77777777" w:rsidR="001E1B08" w:rsidRPr="00A52784" w:rsidRDefault="001E1B08" w:rsidP="006063CD">
      <w:pPr>
        <w:widowControl w:val="0"/>
        <w:autoSpaceDE w:val="0"/>
        <w:autoSpaceDN w:val="0"/>
        <w:adjustRightInd w:val="0"/>
        <w:spacing w:line="360" w:lineRule="auto"/>
        <w:rPr>
          <w:rFonts w:asciiTheme="minorHAnsi" w:hAnsiTheme="minorHAnsi" w:cs="Arial"/>
          <w:sz w:val="20"/>
          <w:szCs w:val="20"/>
          <w:lang w:val="de-AT"/>
        </w:rPr>
      </w:pPr>
      <w:r w:rsidRPr="00A52784">
        <w:rPr>
          <w:rFonts w:asciiTheme="minorHAnsi" w:hAnsiTheme="minorHAnsi" w:cs="Arial"/>
          <w:sz w:val="20"/>
          <w:szCs w:val="20"/>
          <w:lang w:val="de-AT"/>
        </w:rPr>
        <w:t xml:space="preserve">GS1 Sync ermöglicht </w:t>
      </w:r>
      <w:proofErr w:type="spellStart"/>
      <w:r w:rsidRPr="00A52784">
        <w:rPr>
          <w:rFonts w:asciiTheme="minorHAnsi" w:hAnsiTheme="minorHAnsi" w:cs="Arial"/>
          <w:sz w:val="20"/>
          <w:szCs w:val="20"/>
          <w:lang w:val="de-AT"/>
        </w:rPr>
        <w:t>Dateneinstellern</w:t>
      </w:r>
      <w:proofErr w:type="spellEnd"/>
      <w:r w:rsidRPr="00A52784">
        <w:rPr>
          <w:rFonts w:asciiTheme="minorHAnsi" w:hAnsiTheme="minorHAnsi" w:cs="Arial"/>
          <w:sz w:val="20"/>
          <w:szCs w:val="20"/>
          <w:lang w:val="de-AT"/>
        </w:rPr>
        <w:t xml:space="preserve">, Artikeldaten einfach und effizient auszutauschen. Daten müssen nur ein einziges Mal bereitgestellt werden. Zusätzlich unterstützt GS1 </w:t>
      </w:r>
      <w:r>
        <w:rPr>
          <w:rFonts w:asciiTheme="minorHAnsi" w:hAnsiTheme="minorHAnsi" w:cs="Arial"/>
          <w:sz w:val="20"/>
          <w:szCs w:val="20"/>
          <w:lang w:val="de-AT"/>
        </w:rPr>
        <w:t xml:space="preserve">Austria </w:t>
      </w:r>
      <w:r w:rsidRPr="00A52784">
        <w:rPr>
          <w:rFonts w:asciiTheme="minorHAnsi" w:hAnsiTheme="minorHAnsi" w:cs="Arial"/>
          <w:sz w:val="20"/>
          <w:szCs w:val="20"/>
          <w:lang w:val="de-AT"/>
        </w:rPr>
        <w:t xml:space="preserve">bei der richtigen und korrekten Erfassung der geforderten Artikeldaten. </w:t>
      </w:r>
    </w:p>
    <w:p w14:paraId="578C55DE" w14:textId="5E1673AF" w:rsidR="001E1B08" w:rsidRDefault="001E1B08" w:rsidP="006063CD">
      <w:pPr>
        <w:widowControl w:val="0"/>
        <w:autoSpaceDE w:val="0"/>
        <w:autoSpaceDN w:val="0"/>
        <w:adjustRightInd w:val="0"/>
        <w:spacing w:line="360" w:lineRule="auto"/>
        <w:rPr>
          <w:rFonts w:asciiTheme="minorHAnsi" w:hAnsiTheme="minorHAnsi" w:cs="Arial"/>
          <w:sz w:val="20"/>
          <w:szCs w:val="20"/>
          <w:lang w:val="de-AT"/>
        </w:rPr>
      </w:pPr>
      <w:r w:rsidRPr="00A52784">
        <w:rPr>
          <w:rFonts w:asciiTheme="minorHAnsi" w:hAnsiTheme="minorHAnsi" w:cs="Arial"/>
          <w:sz w:val="20"/>
          <w:szCs w:val="20"/>
          <w:lang w:val="de-AT"/>
        </w:rPr>
        <w:t xml:space="preserve">GS1 Sync verteilt </w:t>
      </w:r>
      <w:r w:rsidRPr="00790BB7">
        <w:rPr>
          <w:rFonts w:asciiTheme="minorHAnsi" w:hAnsiTheme="minorHAnsi" w:cs="Arial"/>
          <w:sz w:val="20"/>
          <w:szCs w:val="20"/>
          <w:lang w:val="de-AT"/>
        </w:rPr>
        <w:t>alle wesentlichen</w:t>
      </w:r>
      <w:r w:rsidRPr="00A52784">
        <w:rPr>
          <w:rFonts w:asciiTheme="minorHAnsi" w:hAnsiTheme="minorHAnsi" w:cs="Arial"/>
          <w:sz w:val="20"/>
          <w:szCs w:val="20"/>
          <w:lang w:val="de-AT"/>
        </w:rPr>
        <w:t xml:space="preserve"> Produktdaten zuverlässig an den Handel. Lieferanten ersparen sich durch diesen Service die zeitaufwändige und individuelle Aufbereitung und Abstimmung mit jedem einzelnen Handelspartner, da die Händler zentral auf diesen Artikeldatensatz zugreifen können. Führende österreichische Lebensmittelhändler wie REWE, SPAR</w:t>
      </w:r>
      <w:r w:rsidR="0023394E">
        <w:rPr>
          <w:rFonts w:asciiTheme="minorHAnsi" w:hAnsiTheme="minorHAnsi" w:cs="Arial"/>
          <w:sz w:val="20"/>
          <w:szCs w:val="20"/>
          <w:lang w:val="de-AT"/>
        </w:rPr>
        <w:t xml:space="preserve"> und</w:t>
      </w:r>
      <w:r w:rsidRPr="00A52784">
        <w:rPr>
          <w:rFonts w:asciiTheme="minorHAnsi" w:hAnsiTheme="minorHAnsi" w:cs="Arial"/>
          <w:sz w:val="20"/>
          <w:szCs w:val="20"/>
          <w:lang w:val="de-AT"/>
        </w:rPr>
        <w:t xml:space="preserve"> METRO</w:t>
      </w:r>
      <w:r w:rsidR="0068399F">
        <w:rPr>
          <w:rFonts w:asciiTheme="minorHAnsi" w:hAnsiTheme="minorHAnsi" w:cs="Arial"/>
          <w:sz w:val="20"/>
          <w:szCs w:val="20"/>
          <w:lang w:val="de-AT"/>
        </w:rPr>
        <w:t xml:space="preserve"> unterstützen GS1 Sync.</w:t>
      </w:r>
    </w:p>
    <w:p w14:paraId="3C099D50" w14:textId="4F8A437D" w:rsidR="00E96C0A" w:rsidRDefault="00430656" w:rsidP="00E96C0A">
      <w:pPr>
        <w:spacing w:after="150" w:line="360" w:lineRule="auto"/>
        <w:rPr>
          <w:rFonts w:asciiTheme="minorHAnsi" w:hAnsiTheme="minorHAnsi" w:cs="Arial"/>
          <w:b/>
          <w:sz w:val="20"/>
          <w:szCs w:val="20"/>
          <w:lang w:val="de-AT"/>
        </w:rPr>
      </w:pPr>
      <w:hyperlink r:id="rId9" w:history="1">
        <w:r w:rsidRPr="00430656">
          <w:rPr>
            <w:rStyle w:val="Hyperlink"/>
            <w:rFonts w:asciiTheme="minorHAnsi" w:hAnsiTheme="minorHAnsi" w:cs="Arial"/>
            <w:sz w:val="20"/>
            <w:szCs w:val="20"/>
            <w:lang w:val="de-AT"/>
          </w:rPr>
          <w:t>https://www.gs1.at/gs1-sync</w:t>
        </w:r>
      </w:hyperlink>
    </w:p>
    <w:p w14:paraId="3E621A39" w14:textId="77777777" w:rsidR="0029042B" w:rsidRDefault="0029042B" w:rsidP="00C76B27">
      <w:pPr>
        <w:widowControl w:val="0"/>
        <w:autoSpaceDE w:val="0"/>
        <w:autoSpaceDN w:val="0"/>
        <w:adjustRightInd w:val="0"/>
        <w:spacing w:line="360" w:lineRule="auto"/>
        <w:rPr>
          <w:rFonts w:asciiTheme="minorHAnsi" w:hAnsiTheme="minorHAnsi" w:cs="Arial"/>
          <w:b/>
          <w:sz w:val="20"/>
          <w:szCs w:val="20"/>
          <w:lang w:val="de-AT"/>
        </w:rPr>
      </w:pPr>
    </w:p>
    <w:p w14:paraId="2C782626" w14:textId="77777777" w:rsidR="00B61B66" w:rsidRDefault="00B61B66" w:rsidP="00C76B27">
      <w:pPr>
        <w:widowControl w:val="0"/>
        <w:autoSpaceDE w:val="0"/>
        <w:autoSpaceDN w:val="0"/>
        <w:adjustRightInd w:val="0"/>
        <w:spacing w:line="360" w:lineRule="auto"/>
        <w:rPr>
          <w:rFonts w:asciiTheme="minorHAnsi" w:hAnsiTheme="minorHAnsi" w:cs="Arial"/>
          <w:b/>
          <w:sz w:val="20"/>
          <w:szCs w:val="20"/>
          <w:lang w:val="de-AT"/>
        </w:rPr>
      </w:pPr>
    </w:p>
    <w:p w14:paraId="29B47AAC" w14:textId="48602BAB" w:rsidR="00C76B27" w:rsidRPr="003F210B" w:rsidRDefault="00C76B27" w:rsidP="00C76B27">
      <w:pPr>
        <w:widowControl w:val="0"/>
        <w:autoSpaceDE w:val="0"/>
        <w:autoSpaceDN w:val="0"/>
        <w:adjustRightInd w:val="0"/>
        <w:spacing w:line="360" w:lineRule="auto"/>
        <w:rPr>
          <w:rFonts w:asciiTheme="minorHAnsi" w:hAnsiTheme="minorHAnsi" w:cs="Arial"/>
          <w:b/>
          <w:sz w:val="20"/>
          <w:szCs w:val="20"/>
          <w:lang w:val="de-AT"/>
        </w:rPr>
      </w:pPr>
      <w:r w:rsidRPr="003F210B">
        <w:rPr>
          <w:rFonts w:asciiTheme="minorHAnsi" w:hAnsiTheme="minorHAnsi" w:cs="Arial"/>
          <w:b/>
          <w:sz w:val="20"/>
          <w:szCs w:val="20"/>
          <w:lang w:val="de-AT"/>
        </w:rPr>
        <w:lastRenderedPageBreak/>
        <w:t>Fotomaterial</w:t>
      </w:r>
      <w:r w:rsidR="00AB7076">
        <w:rPr>
          <w:rFonts w:asciiTheme="minorHAnsi" w:hAnsiTheme="minorHAnsi" w:cs="Arial"/>
          <w:b/>
          <w:sz w:val="20"/>
          <w:szCs w:val="20"/>
          <w:lang w:val="de-AT"/>
        </w:rPr>
        <w:t xml:space="preserve"> </w:t>
      </w:r>
      <w:r w:rsidR="00AB7076">
        <w:rPr>
          <w:rFonts w:asciiTheme="minorHAnsi" w:hAnsiTheme="minorHAnsi" w:cs="Arial"/>
          <w:b/>
          <w:sz w:val="20"/>
          <w:szCs w:val="20"/>
          <w:lang w:val="de-AT"/>
        </w:rPr>
        <w:br/>
      </w:r>
    </w:p>
    <w:p w14:paraId="36BB4AEB" w14:textId="638AE6A4" w:rsidR="00F303FB" w:rsidRDefault="007D0102" w:rsidP="00F303FB">
      <w:pPr>
        <w:widowControl w:val="0"/>
        <w:autoSpaceDE w:val="0"/>
        <w:autoSpaceDN w:val="0"/>
        <w:adjustRightInd w:val="0"/>
        <w:spacing w:line="360" w:lineRule="auto"/>
        <w:rPr>
          <w:rFonts w:asciiTheme="minorHAnsi" w:hAnsiTheme="minorHAnsi" w:cs="Arial"/>
          <w:sz w:val="20"/>
          <w:szCs w:val="20"/>
          <w:lang w:val="de-AT"/>
        </w:rPr>
      </w:pPr>
      <w:r w:rsidRPr="00CD25B9">
        <w:rPr>
          <w:rFonts w:asciiTheme="minorHAnsi" w:hAnsiTheme="minorHAnsi" w:cs="Arial"/>
          <w:sz w:val="20"/>
          <w:szCs w:val="20"/>
          <w:lang w:val="de-AT"/>
        </w:rPr>
        <w:t xml:space="preserve">Bilddownload </w:t>
      </w:r>
      <w:hyperlink r:id="rId10" w:history="1">
        <w:r w:rsidRPr="00E30BA0">
          <w:rPr>
            <w:rStyle w:val="Hyperlink"/>
            <w:rFonts w:asciiTheme="minorHAnsi" w:hAnsiTheme="minorHAnsi" w:cs="Arial"/>
            <w:sz w:val="20"/>
            <w:szCs w:val="20"/>
            <w:lang w:val="de-AT"/>
          </w:rPr>
          <w:t>hier</w:t>
        </w:r>
      </w:hyperlink>
    </w:p>
    <w:p w14:paraId="31964AB6" w14:textId="540F2424" w:rsidR="00E4166B" w:rsidRPr="00663317" w:rsidRDefault="00E4166B" w:rsidP="009A7952">
      <w:pPr>
        <w:rPr>
          <w:i/>
          <w:sz w:val="32"/>
          <w:szCs w:val="32"/>
          <w:highlight w:val="yellow"/>
          <w:lang w:val="de-AT"/>
        </w:rPr>
      </w:pPr>
      <w:r>
        <w:rPr>
          <w:noProof/>
        </w:rPr>
        <w:drawing>
          <wp:inline distT="0" distB="0" distL="0" distR="0" wp14:anchorId="7DA4B9A3" wp14:editId="0D391244">
            <wp:extent cx="5217436" cy="3478802"/>
            <wp:effectExtent l="0" t="0" r="2540" b="7620"/>
            <wp:docPr id="533291505" name="Grafik 3" descr="Ein Bild, das Kleidung, Person, Menschliches Gesicht, Lächeln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1505" name="Grafik 3" descr="Ein Bild, das Kleidung, Person, Menschliches Gesicht, Lächeln enthäl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606" cy="3486917"/>
                    </a:xfrm>
                    <a:prstGeom prst="rect">
                      <a:avLst/>
                    </a:prstGeom>
                    <a:noFill/>
                    <a:ln>
                      <a:noFill/>
                    </a:ln>
                  </pic:spPr>
                </pic:pic>
              </a:graphicData>
            </a:graphic>
          </wp:inline>
        </w:drawing>
      </w:r>
    </w:p>
    <w:p w14:paraId="14D663A2" w14:textId="38104808" w:rsidR="00E4166B" w:rsidRDefault="00C94F43" w:rsidP="006040AF">
      <w:pPr>
        <w:rPr>
          <w:i/>
          <w:lang w:val="de-AT"/>
        </w:rPr>
      </w:pPr>
      <w:r w:rsidRPr="000912D3">
        <w:rPr>
          <w:i/>
          <w:lang w:val="de-AT"/>
        </w:rPr>
        <w:t>Die GS1 Sync Stars Verleihung 202</w:t>
      </w:r>
      <w:r w:rsidR="006040AF" w:rsidRPr="000912D3">
        <w:rPr>
          <w:i/>
          <w:lang w:val="de-AT"/>
        </w:rPr>
        <w:t>5</w:t>
      </w:r>
      <w:r w:rsidRPr="000912D3">
        <w:rPr>
          <w:i/>
          <w:lang w:val="de-AT"/>
        </w:rPr>
        <w:t xml:space="preserve"> v.l.n.r.:</w:t>
      </w:r>
      <w:r w:rsidR="00663317" w:rsidRPr="000912D3">
        <w:rPr>
          <w:i/>
          <w:lang w:val="de-AT"/>
        </w:rPr>
        <w:t xml:space="preserve"> </w:t>
      </w:r>
      <w:r w:rsidR="00A00708" w:rsidRPr="000912D3">
        <w:rPr>
          <w:i/>
          <w:lang w:val="de-AT"/>
        </w:rPr>
        <w:t xml:space="preserve">Ing. </w:t>
      </w:r>
      <w:r w:rsidR="00E4166B" w:rsidRPr="00E4166B">
        <w:rPr>
          <w:i/>
          <w:lang w:val="en-US"/>
        </w:rPr>
        <w:t>Barbara Wendelin (Head of Master Data Services, GS1 Austria), Sabine Urba</w:t>
      </w:r>
      <w:r w:rsidR="00954E5B">
        <w:rPr>
          <w:i/>
          <w:lang w:val="en-US"/>
        </w:rPr>
        <w:t>n (</w:t>
      </w:r>
      <w:r w:rsidR="00E4166B" w:rsidRPr="00E4166B">
        <w:rPr>
          <w:i/>
          <w:lang w:val="en-US"/>
        </w:rPr>
        <w:t>Customer Support Agent Product Data</w:t>
      </w:r>
      <w:r w:rsidR="00E30BA0">
        <w:rPr>
          <w:i/>
          <w:lang w:val="en-US"/>
        </w:rPr>
        <w:t>,</w:t>
      </w:r>
      <w:r w:rsidR="00E4166B">
        <w:rPr>
          <w:i/>
          <w:lang w:val="en-US"/>
        </w:rPr>
        <w:t xml:space="preserve"> </w:t>
      </w:r>
      <w:r w:rsidR="00E4166B" w:rsidRPr="00E4166B">
        <w:rPr>
          <w:i/>
          <w:lang w:val="en-US"/>
        </w:rPr>
        <w:t>Coca-Cola HBC Österreich</w:t>
      </w:r>
      <w:r w:rsidR="00E4166B">
        <w:rPr>
          <w:i/>
          <w:lang w:val="en-US"/>
        </w:rPr>
        <w:t>)</w:t>
      </w:r>
      <w:r w:rsidR="00954E5B">
        <w:rPr>
          <w:i/>
          <w:lang w:val="en-US"/>
        </w:rPr>
        <w:t>,</w:t>
      </w:r>
      <w:r w:rsidR="00E4166B" w:rsidRPr="00E4166B">
        <w:rPr>
          <w:i/>
          <w:lang w:val="en-US"/>
        </w:rPr>
        <w:t xml:space="preserve"> Mag. </w:t>
      </w:r>
      <w:r w:rsidR="00E4166B" w:rsidRPr="00E4166B">
        <w:rPr>
          <w:i/>
          <w:lang w:val="de-AT"/>
        </w:rPr>
        <w:t>Florian Mül</w:t>
      </w:r>
      <w:r w:rsidR="0012406A">
        <w:rPr>
          <w:i/>
          <w:lang w:val="de-AT"/>
        </w:rPr>
        <w:t>l</w:t>
      </w:r>
      <w:r w:rsidR="00E4166B" w:rsidRPr="00E4166B">
        <w:rPr>
          <w:i/>
          <w:lang w:val="de-AT"/>
        </w:rPr>
        <w:t>er</w:t>
      </w:r>
      <w:r w:rsidR="00954E5B">
        <w:rPr>
          <w:i/>
          <w:lang w:val="de-AT"/>
        </w:rPr>
        <w:t xml:space="preserve"> (</w:t>
      </w:r>
      <w:proofErr w:type="spellStart"/>
      <w:r w:rsidR="00E4166B" w:rsidRPr="00E4166B">
        <w:rPr>
          <w:i/>
          <w:lang w:val="de-AT"/>
        </w:rPr>
        <w:t>Product</w:t>
      </w:r>
      <w:proofErr w:type="spellEnd"/>
      <w:r w:rsidR="00E4166B" w:rsidRPr="00E4166B">
        <w:rPr>
          <w:i/>
          <w:lang w:val="de-AT"/>
        </w:rPr>
        <w:t xml:space="preserve"> &amp; Brandmanager AUT &amp; GER</w:t>
      </w:r>
      <w:r w:rsidR="00954E5B">
        <w:rPr>
          <w:i/>
          <w:lang w:val="de-AT"/>
        </w:rPr>
        <w:t xml:space="preserve">, </w:t>
      </w:r>
      <w:r w:rsidR="00E4166B" w:rsidRPr="00E4166B">
        <w:rPr>
          <w:i/>
          <w:lang w:val="de-AT"/>
        </w:rPr>
        <w:t>J. Gschwandtner Import Gesellschaft)</w:t>
      </w:r>
      <w:r w:rsidR="00E4166B">
        <w:rPr>
          <w:i/>
          <w:lang w:val="de-AT"/>
        </w:rPr>
        <w:t>,</w:t>
      </w:r>
      <w:r w:rsidR="00E4166B" w:rsidRPr="00E4166B">
        <w:rPr>
          <w:i/>
          <w:lang w:val="de-AT"/>
        </w:rPr>
        <w:t xml:space="preserve"> Peter Hammerl</w:t>
      </w:r>
      <w:r w:rsidR="00E30BA0">
        <w:rPr>
          <w:i/>
          <w:lang w:val="de-AT"/>
        </w:rPr>
        <w:t xml:space="preserve"> </w:t>
      </w:r>
      <w:r w:rsidR="00954E5B">
        <w:rPr>
          <w:i/>
          <w:lang w:val="de-AT"/>
        </w:rPr>
        <w:t>(</w:t>
      </w:r>
      <w:r w:rsidR="00E4166B" w:rsidRPr="00E4166B">
        <w:rPr>
          <w:i/>
          <w:lang w:val="de-AT"/>
        </w:rPr>
        <w:t xml:space="preserve">Sales </w:t>
      </w:r>
      <w:proofErr w:type="spellStart"/>
      <w:r w:rsidR="00E4166B" w:rsidRPr="00E4166B">
        <w:rPr>
          <w:i/>
          <w:lang w:val="de-AT"/>
        </w:rPr>
        <w:t>Director</w:t>
      </w:r>
      <w:proofErr w:type="spellEnd"/>
      <w:r w:rsidR="00E4166B" w:rsidRPr="00E4166B">
        <w:rPr>
          <w:i/>
          <w:lang w:val="de-AT"/>
        </w:rPr>
        <w:t xml:space="preserve"> Österreich</w:t>
      </w:r>
      <w:r w:rsidR="00954E5B">
        <w:rPr>
          <w:i/>
          <w:lang w:val="de-AT"/>
        </w:rPr>
        <w:t xml:space="preserve">, </w:t>
      </w:r>
      <w:r w:rsidR="00E4166B" w:rsidRPr="00E4166B">
        <w:rPr>
          <w:i/>
          <w:lang w:val="de-AT"/>
        </w:rPr>
        <w:t>J. Gschwandtner Import Gesellschaft</w:t>
      </w:r>
      <w:r w:rsidR="00E4166B">
        <w:rPr>
          <w:i/>
          <w:lang w:val="de-AT"/>
        </w:rPr>
        <w:t xml:space="preserve">), Marion Stummer </w:t>
      </w:r>
      <w:r w:rsidR="00E4166B" w:rsidRPr="00E4166B">
        <w:rPr>
          <w:i/>
          <w:lang w:val="de-AT"/>
        </w:rPr>
        <w:t>(</w:t>
      </w:r>
      <w:r w:rsidR="00954E5B">
        <w:rPr>
          <w:i/>
          <w:lang w:val="de-AT"/>
        </w:rPr>
        <w:t xml:space="preserve">Customer Support Manager, </w:t>
      </w:r>
      <w:r w:rsidR="00E4166B" w:rsidRPr="00E4166B">
        <w:rPr>
          <w:i/>
          <w:lang w:val="de-AT"/>
        </w:rPr>
        <w:t>Coca-Cola HBC Österreich)</w:t>
      </w:r>
      <w:r w:rsidR="00E4166B">
        <w:rPr>
          <w:i/>
          <w:lang w:val="de-AT"/>
        </w:rPr>
        <w:t>,</w:t>
      </w:r>
      <w:r w:rsidR="00954E5B">
        <w:rPr>
          <w:i/>
          <w:lang w:val="de-AT"/>
        </w:rPr>
        <w:t xml:space="preserve"> </w:t>
      </w:r>
      <w:r w:rsidR="00E4166B" w:rsidRPr="00E4166B">
        <w:rPr>
          <w:i/>
          <w:lang w:val="de-AT"/>
        </w:rPr>
        <w:t>Mag. Gregor Herzog (Geschäftsführer GS1 Austria)</w:t>
      </w:r>
    </w:p>
    <w:p w14:paraId="35D9E05B" w14:textId="1AF49418" w:rsidR="00F10332" w:rsidRPr="00E4166B" w:rsidRDefault="009717A7" w:rsidP="006040AF">
      <w:pPr>
        <w:rPr>
          <w:i/>
          <w:lang w:val="de-AT"/>
        </w:rPr>
      </w:pPr>
      <w:r w:rsidRPr="00E4166B">
        <w:rPr>
          <w:i/>
          <w:lang w:val="de-AT"/>
        </w:rPr>
        <w:t xml:space="preserve">© Karolina </w:t>
      </w:r>
      <w:proofErr w:type="spellStart"/>
      <w:r w:rsidRPr="00E4166B">
        <w:rPr>
          <w:i/>
          <w:lang w:val="de-AT"/>
        </w:rPr>
        <w:t>Golab</w:t>
      </w:r>
      <w:proofErr w:type="spellEnd"/>
      <w:r w:rsidR="00E4166B">
        <w:rPr>
          <w:i/>
          <w:lang w:val="de-AT"/>
        </w:rPr>
        <w:br/>
      </w:r>
    </w:p>
    <w:p w14:paraId="3360FF42" w14:textId="3631D321" w:rsidR="00DF474E" w:rsidRDefault="00E4166B" w:rsidP="00BB51E4">
      <w:pPr>
        <w:rPr>
          <w:i/>
          <w:lang w:val="de-AT"/>
        </w:rPr>
      </w:pPr>
      <w:r>
        <w:rPr>
          <w:noProof/>
        </w:rPr>
        <w:drawing>
          <wp:anchor distT="0" distB="0" distL="114300" distR="114300" simplePos="0" relativeHeight="251658240" behindDoc="0" locked="0" layoutInCell="1" allowOverlap="1" wp14:anchorId="528C2712" wp14:editId="137C7293">
            <wp:simplePos x="0" y="0"/>
            <wp:positionH relativeFrom="margin">
              <wp:posOffset>15240</wp:posOffset>
            </wp:positionH>
            <wp:positionV relativeFrom="paragraph">
              <wp:posOffset>5262</wp:posOffset>
            </wp:positionV>
            <wp:extent cx="3053171" cy="2035447"/>
            <wp:effectExtent l="0" t="0" r="0" b="3175"/>
            <wp:wrapNone/>
            <wp:docPr id="634525382" name="Grafik 4" descr="Ein Bild, das Text, Parfum, transparentes Material, Lösung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25382" name="Grafik 4" descr="Ein Bild, das Text, Parfum, transparentes Material, Lösung enthäl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3171" cy="20354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DF314" w14:textId="0498C202" w:rsidR="00DF474E" w:rsidRDefault="00DF474E" w:rsidP="00BB51E4">
      <w:pPr>
        <w:rPr>
          <w:i/>
          <w:lang w:val="de-AT"/>
        </w:rPr>
      </w:pPr>
    </w:p>
    <w:p w14:paraId="36B61D09" w14:textId="58F9D935" w:rsidR="00DF474E" w:rsidRDefault="00DF474E" w:rsidP="00BB51E4">
      <w:pPr>
        <w:rPr>
          <w:i/>
          <w:lang w:val="de-AT"/>
        </w:rPr>
      </w:pPr>
    </w:p>
    <w:p w14:paraId="2755571B" w14:textId="77777777" w:rsidR="00E4166B" w:rsidRDefault="00E4166B" w:rsidP="00BB51E4">
      <w:pPr>
        <w:rPr>
          <w:i/>
          <w:lang w:val="de-AT"/>
        </w:rPr>
      </w:pPr>
    </w:p>
    <w:p w14:paraId="39F1469D" w14:textId="77777777" w:rsidR="00E4166B" w:rsidRDefault="00E4166B" w:rsidP="00BB51E4">
      <w:pPr>
        <w:rPr>
          <w:i/>
          <w:lang w:val="de-AT"/>
        </w:rPr>
      </w:pPr>
    </w:p>
    <w:p w14:paraId="3516EC51" w14:textId="77777777" w:rsidR="00E4166B" w:rsidRDefault="00E4166B" w:rsidP="00BB51E4">
      <w:pPr>
        <w:rPr>
          <w:i/>
          <w:lang w:val="de-AT"/>
        </w:rPr>
      </w:pPr>
    </w:p>
    <w:p w14:paraId="57EE77A2" w14:textId="77777777" w:rsidR="00E4166B" w:rsidRDefault="00E4166B" w:rsidP="00BB51E4">
      <w:pPr>
        <w:rPr>
          <w:i/>
          <w:lang w:val="de-AT"/>
        </w:rPr>
      </w:pPr>
    </w:p>
    <w:p w14:paraId="5CA55985" w14:textId="77777777" w:rsidR="00E4166B" w:rsidRDefault="00E4166B" w:rsidP="00BB51E4">
      <w:pPr>
        <w:rPr>
          <w:i/>
          <w:lang w:val="de-AT"/>
        </w:rPr>
      </w:pPr>
    </w:p>
    <w:p w14:paraId="0FEAA2E4" w14:textId="77777777" w:rsidR="00E4166B" w:rsidRDefault="00E4166B" w:rsidP="00BB51E4">
      <w:pPr>
        <w:rPr>
          <w:i/>
          <w:lang w:val="de-AT"/>
        </w:rPr>
      </w:pPr>
    </w:p>
    <w:p w14:paraId="7B211EEE" w14:textId="77777777" w:rsidR="00E4166B" w:rsidRDefault="00E4166B" w:rsidP="00BB51E4">
      <w:pPr>
        <w:rPr>
          <w:i/>
          <w:lang w:val="de-AT"/>
        </w:rPr>
      </w:pPr>
    </w:p>
    <w:p w14:paraId="2290D235" w14:textId="273DA74C" w:rsidR="00BB51E4" w:rsidRPr="00954E5B" w:rsidRDefault="002A29BD" w:rsidP="00BB51E4">
      <w:pPr>
        <w:rPr>
          <w:rFonts w:asciiTheme="minorHAnsi" w:hAnsiTheme="minorHAnsi" w:cs="Arial"/>
          <w:b/>
          <w:i/>
          <w:lang w:val="de-AT"/>
        </w:rPr>
      </w:pPr>
      <w:r w:rsidRPr="0044093C">
        <w:rPr>
          <w:i/>
          <w:lang w:val="de-AT"/>
        </w:rPr>
        <w:t xml:space="preserve">Die GS1 Sync Stars </w:t>
      </w:r>
      <w:r w:rsidR="00500532" w:rsidRPr="0044093C">
        <w:rPr>
          <w:i/>
          <w:lang w:val="de-AT"/>
        </w:rPr>
        <w:t>202</w:t>
      </w:r>
      <w:r w:rsidR="006040AF">
        <w:rPr>
          <w:i/>
          <w:lang w:val="de-AT"/>
        </w:rPr>
        <w:t>5</w:t>
      </w:r>
      <w:r w:rsidR="00500532" w:rsidRPr="0044093C">
        <w:rPr>
          <w:i/>
          <w:lang w:val="de-AT"/>
        </w:rPr>
        <w:t xml:space="preserve"> </w:t>
      </w:r>
      <w:r w:rsidRPr="0044093C">
        <w:rPr>
          <w:i/>
          <w:lang w:val="de-AT"/>
        </w:rPr>
        <w:t xml:space="preserve">– Mit diesen Trophäen werden jährlich Unternehmen für ihre hohe Qualität im GS1 </w:t>
      </w:r>
      <w:r w:rsidR="00500532" w:rsidRPr="0044093C">
        <w:rPr>
          <w:i/>
          <w:lang w:val="de-AT"/>
        </w:rPr>
        <w:t xml:space="preserve">Sync </w:t>
      </w:r>
      <w:r w:rsidRPr="0044093C">
        <w:rPr>
          <w:i/>
          <w:lang w:val="de-AT"/>
        </w:rPr>
        <w:t xml:space="preserve">Stammdatenpool ausgezeichnet. </w:t>
      </w:r>
      <w:r w:rsidR="00E4166B">
        <w:rPr>
          <w:i/>
          <w:lang w:val="de-AT"/>
        </w:rPr>
        <w:br/>
      </w:r>
      <w:r w:rsidR="00E4166B">
        <w:rPr>
          <w:i/>
          <w:lang w:val="de-AT"/>
        </w:rPr>
        <w:br/>
      </w:r>
      <w:r w:rsidR="00795793" w:rsidRPr="00954E5B">
        <w:rPr>
          <w:i/>
          <w:lang w:val="de-AT"/>
        </w:rPr>
        <w:t xml:space="preserve">© GS1 Austria/Katharina </w:t>
      </w:r>
      <w:proofErr w:type="spellStart"/>
      <w:r w:rsidR="00795793" w:rsidRPr="00954E5B">
        <w:rPr>
          <w:i/>
          <w:lang w:val="de-AT"/>
        </w:rPr>
        <w:t>Schiffl</w:t>
      </w:r>
      <w:proofErr w:type="spellEnd"/>
    </w:p>
    <w:p w14:paraId="3C23B4FD" w14:textId="2F887F85" w:rsidR="002A29BD" w:rsidRPr="00954E5B" w:rsidRDefault="002A29BD" w:rsidP="002A29BD">
      <w:pPr>
        <w:rPr>
          <w:i/>
          <w:lang w:val="de-AT"/>
        </w:rPr>
      </w:pPr>
    </w:p>
    <w:p w14:paraId="62980AA2" w14:textId="77777777" w:rsidR="00DF474E" w:rsidRDefault="00DF474E" w:rsidP="0069373F">
      <w:pPr>
        <w:widowControl w:val="0"/>
        <w:autoSpaceDE w:val="0"/>
        <w:autoSpaceDN w:val="0"/>
        <w:adjustRightInd w:val="0"/>
        <w:spacing w:line="360" w:lineRule="auto"/>
        <w:rPr>
          <w:rFonts w:asciiTheme="minorHAnsi" w:hAnsiTheme="minorHAnsi" w:cs="Arial"/>
          <w:b/>
          <w:sz w:val="20"/>
          <w:szCs w:val="20"/>
          <w:lang w:val="de-AT"/>
        </w:rPr>
      </w:pPr>
    </w:p>
    <w:p w14:paraId="6A6327ED" w14:textId="77777777" w:rsidR="00E4166B" w:rsidRPr="00D37A49" w:rsidRDefault="00E4166B" w:rsidP="0069373F">
      <w:pPr>
        <w:widowControl w:val="0"/>
        <w:autoSpaceDE w:val="0"/>
        <w:autoSpaceDN w:val="0"/>
        <w:adjustRightInd w:val="0"/>
        <w:spacing w:line="360" w:lineRule="auto"/>
        <w:rPr>
          <w:rFonts w:asciiTheme="minorHAnsi" w:hAnsiTheme="minorHAnsi" w:cs="Arial"/>
          <w:b/>
          <w:sz w:val="20"/>
          <w:szCs w:val="20"/>
          <w:lang w:val="de-AT"/>
        </w:rPr>
      </w:pPr>
    </w:p>
    <w:p w14:paraId="160CCFF3" w14:textId="7DDCC17D" w:rsidR="0069373F" w:rsidRPr="003F210B" w:rsidRDefault="0069373F" w:rsidP="0069373F">
      <w:pPr>
        <w:widowControl w:val="0"/>
        <w:autoSpaceDE w:val="0"/>
        <w:autoSpaceDN w:val="0"/>
        <w:adjustRightInd w:val="0"/>
        <w:spacing w:line="360" w:lineRule="auto"/>
        <w:rPr>
          <w:rFonts w:asciiTheme="minorHAnsi" w:hAnsiTheme="minorHAnsi" w:cs="Arial"/>
          <w:b/>
          <w:sz w:val="20"/>
          <w:szCs w:val="20"/>
          <w:lang w:val="de-AT"/>
        </w:rPr>
      </w:pPr>
      <w:r>
        <w:rPr>
          <w:rFonts w:asciiTheme="minorHAnsi" w:hAnsiTheme="minorHAnsi" w:cs="Arial"/>
          <w:b/>
          <w:sz w:val="20"/>
          <w:szCs w:val="20"/>
          <w:lang w:val="de-AT"/>
        </w:rPr>
        <w:lastRenderedPageBreak/>
        <w:t>Kontakt</w:t>
      </w:r>
    </w:p>
    <w:p w14:paraId="77E9915C" w14:textId="3A87BA01" w:rsidR="003C526E" w:rsidRPr="00FB677B" w:rsidRDefault="003C526E" w:rsidP="003C526E">
      <w:pPr>
        <w:pStyle w:val="GS1BBodyText2"/>
        <w:rPr>
          <w:rFonts w:asciiTheme="minorHAnsi" w:hAnsiTheme="minorHAnsi"/>
          <w:sz w:val="20"/>
          <w:szCs w:val="20"/>
          <w:lang w:val="de-AT"/>
        </w:rPr>
      </w:pPr>
      <w:r w:rsidRPr="00FB677B">
        <w:rPr>
          <w:rFonts w:asciiTheme="minorHAnsi" w:hAnsiTheme="minorHAnsi"/>
          <w:sz w:val="20"/>
          <w:szCs w:val="20"/>
          <w:lang w:val="de-AT"/>
        </w:rPr>
        <w:t xml:space="preserve">Besuchen Sie die GS1 Austria-Webseite für mehr Informationen: </w:t>
      </w:r>
      <w:hyperlink r:id="rId13" w:history="1">
        <w:r w:rsidR="00CF517A" w:rsidRPr="002B3B89">
          <w:rPr>
            <w:rStyle w:val="Hyperlink"/>
            <w:rFonts w:asciiTheme="minorHAnsi" w:hAnsiTheme="minorHAnsi"/>
            <w:sz w:val="20"/>
            <w:szCs w:val="20"/>
            <w:lang w:val="de-AT"/>
          </w:rPr>
          <w:t>https://</w:t>
        </w:r>
        <w:r w:rsidR="00CF517A" w:rsidRPr="002B3B89">
          <w:rPr>
            <w:rStyle w:val="Hyperlink"/>
            <w:rFonts w:asciiTheme="minorHAnsi" w:hAnsiTheme="minorHAnsi" w:cs="Arial"/>
            <w:sz w:val="20"/>
            <w:szCs w:val="20"/>
            <w:lang w:val="de-AT"/>
          </w:rPr>
          <w:t>www.gs1.at</w:t>
        </w:r>
      </w:hyperlink>
      <w:r w:rsidR="00CF517A">
        <w:rPr>
          <w:rStyle w:val="Hyperlink"/>
          <w:rFonts w:asciiTheme="minorHAnsi" w:hAnsiTheme="minorHAnsi" w:cs="Arial"/>
          <w:sz w:val="20"/>
          <w:szCs w:val="20"/>
          <w:lang w:val="de-AT"/>
        </w:rPr>
        <w:t xml:space="preserve"> </w:t>
      </w:r>
    </w:p>
    <w:p w14:paraId="567A7859" w14:textId="023FAD3B" w:rsidR="003C526E" w:rsidRPr="00FB677B" w:rsidRDefault="003C526E" w:rsidP="003C526E">
      <w:pPr>
        <w:pStyle w:val="GS1BBodyText2"/>
        <w:rPr>
          <w:rStyle w:val="Hyperlink"/>
          <w:rFonts w:asciiTheme="minorHAnsi" w:hAnsiTheme="minorHAnsi" w:cs="Arial"/>
          <w:sz w:val="20"/>
          <w:szCs w:val="20"/>
          <w:lang w:val="de-AT"/>
        </w:rPr>
      </w:pPr>
      <w:r w:rsidRPr="00FB677B">
        <w:rPr>
          <w:rFonts w:asciiTheme="minorHAnsi" w:hAnsiTheme="minorHAnsi"/>
          <w:sz w:val="20"/>
          <w:szCs w:val="20"/>
          <w:lang w:val="de-AT"/>
        </w:rPr>
        <w:t>Abonnieren Sie jetzt den G</w:t>
      </w:r>
      <w:r>
        <w:rPr>
          <w:rFonts w:asciiTheme="minorHAnsi" w:hAnsiTheme="minorHAnsi"/>
          <w:sz w:val="20"/>
          <w:szCs w:val="20"/>
          <w:lang w:val="de-AT"/>
        </w:rPr>
        <w:t>S1 Austria-</w:t>
      </w:r>
      <w:r w:rsidRPr="00FB677B">
        <w:rPr>
          <w:rFonts w:asciiTheme="minorHAnsi" w:hAnsiTheme="minorHAnsi"/>
          <w:sz w:val="20"/>
          <w:szCs w:val="20"/>
          <w:lang w:val="de-AT"/>
        </w:rPr>
        <w:t xml:space="preserve">Newsletter für Updates: </w:t>
      </w:r>
      <w:hyperlink r:id="rId14" w:history="1">
        <w:r w:rsidR="00CF517A" w:rsidRPr="002B3B89">
          <w:rPr>
            <w:rStyle w:val="Hyperlink"/>
            <w:rFonts w:asciiTheme="minorHAnsi" w:hAnsiTheme="minorHAnsi"/>
            <w:sz w:val="20"/>
            <w:szCs w:val="20"/>
            <w:lang w:val="de-AT"/>
          </w:rPr>
          <w:t>https://</w:t>
        </w:r>
        <w:r w:rsidR="00CF517A" w:rsidRPr="002B3B89">
          <w:rPr>
            <w:rStyle w:val="Hyperlink"/>
            <w:rFonts w:asciiTheme="minorHAnsi" w:hAnsiTheme="minorHAnsi" w:cs="Arial"/>
            <w:sz w:val="20"/>
            <w:szCs w:val="20"/>
            <w:lang w:val="de-AT"/>
          </w:rPr>
          <w:t>www.gs1.at/newsletter</w:t>
        </w:r>
      </w:hyperlink>
      <w:r w:rsidR="00CF517A">
        <w:rPr>
          <w:rFonts w:asciiTheme="minorHAnsi" w:hAnsiTheme="minorHAnsi" w:cs="Arial"/>
          <w:sz w:val="20"/>
          <w:szCs w:val="20"/>
          <w:lang w:val="de-AT"/>
        </w:rPr>
        <w:t xml:space="preserve"> </w:t>
      </w:r>
    </w:p>
    <w:p w14:paraId="3367C6F9" w14:textId="1C6A5031" w:rsidR="003C526E" w:rsidRPr="00FB677B" w:rsidRDefault="003C526E" w:rsidP="003C526E">
      <w:pPr>
        <w:pStyle w:val="Default"/>
        <w:spacing w:line="360" w:lineRule="auto"/>
        <w:rPr>
          <w:rStyle w:val="Hyperlink"/>
          <w:rFonts w:asciiTheme="minorHAnsi" w:hAnsiTheme="minorHAnsi"/>
          <w:sz w:val="20"/>
          <w:szCs w:val="20"/>
        </w:rPr>
      </w:pPr>
      <w:r w:rsidRPr="00FB677B">
        <w:rPr>
          <w:rFonts w:asciiTheme="minorHAnsi" w:hAnsiTheme="minorHAnsi"/>
          <w:color w:val="auto"/>
          <w:sz w:val="20"/>
          <w:szCs w:val="20"/>
        </w:rPr>
        <w:t xml:space="preserve">Folgen Sie uns auf </w:t>
      </w:r>
      <w:proofErr w:type="spellStart"/>
      <w:r w:rsidRPr="00FB677B">
        <w:rPr>
          <w:rFonts w:asciiTheme="minorHAnsi" w:hAnsiTheme="minorHAnsi"/>
          <w:color w:val="auto"/>
          <w:sz w:val="20"/>
          <w:szCs w:val="20"/>
        </w:rPr>
        <w:t>Social</w:t>
      </w:r>
      <w:proofErr w:type="spellEnd"/>
      <w:r w:rsidRPr="00FB677B">
        <w:rPr>
          <w:rFonts w:asciiTheme="minorHAnsi" w:hAnsiTheme="minorHAnsi"/>
          <w:color w:val="auto"/>
          <w:sz w:val="20"/>
          <w:szCs w:val="20"/>
        </w:rPr>
        <w:t xml:space="preserve"> Media: </w:t>
      </w:r>
      <w:hyperlink r:id="rId15" w:history="1">
        <w:r w:rsidR="00CF517A" w:rsidRPr="002B3B89">
          <w:rPr>
            <w:rStyle w:val="Hyperlink"/>
            <w:rFonts w:asciiTheme="minorHAnsi" w:hAnsiTheme="minorHAnsi"/>
            <w:sz w:val="20"/>
            <w:szCs w:val="20"/>
          </w:rPr>
          <w:t>https://at.linkedin.com/company/gs1-austria-gmbh</w:t>
        </w:r>
      </w:hyperlink>
      <w:r w:rsidRPr="00FB677B">
        <w:rPr>
          <w:rFonts w:asciiTheme="minorHAnsi" w:hAnsiTheme="minorHAnsi"/>
          <w:sz w:val="20"/>
          <w:szCs w:val="20"/>
        </w:rPr>
        <w:t>,</w:t>
      </w:r>
      <w:r w:rsidRPr="00FB677B">
        <w:rPr>
          <w:rStyle w:val="Hyperlink"/>
          <w:rFonts w:asciiTheme="minorHAnsi" w:hAnsiTheme="minorHAnsi"/>
          <w:color w:val="auto"/>
          <w:sz w:val="20"/>
          <w:szCs w:val="20"/>
          <w:u w:val="none"/>
        </w:rPr>
        <w:t xml:space="preserve"> </w:t>
      </w:r>
      <w:hyperlink r:id="rId16" w:history="1">
        <w:r w:rsidR="00CF517A">
          <w:rPr>
            <w:rStyle w:val="Hyperlink"/>
            <w:rFonts w:asciiTheme="minorHAnsi" w:hAnsiTheme="minorHAnsi"/>
            <w:sz w:val="20"/>
            <w:szCs w:val="20"/>
          </w:rPr>
          <w:t>https://www.xing.com/companies/gs1austriagmbh</w:t>
        </w:r>
      </w:hyperlink>
      <w:r w:rsidRPr="00FB677B">
        <w:rPr>
          <w:rFonts w:asciiTheme="minorHAnsi" w:hAnsiTheme="minorHAnsi"/>
          <w:sz w:val="20"/>
          <w:szCs w:val="20"/>
        </w:rPr>
        <w:t xml:space="preserve">, </w:t>
      </w:r>
      <w:hyperlink r:id="rId17" w:history="1">
        <w:r w:rsidRPr="00FB677B">
          <w:rPr>
            <w:rStyle w:val="Hyperlink"/>
            <w:rFonts w:asciiTheme="minorHAnsi" w:hAnsiTheme="minorHAnsi"/>
            <w:sz w:val="20"/>
            <w:szCs w:val="20"/>
          </w:rPr>
          <w:t>https</w:t>
        </w:r>
      </w:hyperlink>
      <w:hyperlink r:id="rId18" w:history="1">
        <w:r w:rsidRPr="00FB677B">
          <w:rPr>
            <w:rStyle w:val="Hyperlink"/>
            <w:rFonts w:asciiTheme="minorHAnsi" w:hAnsiTheme="minorHAnsi"/>
            <w:sz w:val="20"/>
            <w:szCs w:val="20"/>
          </w:rPr>
          <w:t>://issuu.com/gs1austria</w:t>
        </w:r>
      </w:hyperlink>
    </w:p>
    <w:p w14:paraId="2F4913BA" w14:textId="77777777" w:rsidR="00050F32" w:rsidRPr="003F210B" w:rsidRDefault="00050F32" w:rsidP="00BA054E">
      <w:pPr>
        <w:widowControl w:val="0"/>
        <w:autoSpaceDE w:val="0"/>
        <w:autoSpaceDN w:val="0"/>
        <w:adjustRightInd w:val="0"/>
        <w:spacing w:line="360" w:lineRule="auto"/>
        <w:rPr>
          <w:rFonts w:asciiTheme="minorHAnsi" w:hAnsiTheme="minorHAnsi" w:cs="Arial"/>
          <w:b/>
          <w:sz w:val="20"/>
          <w:szCs w:val="20"/>
          <w:lang w:val="de-AT"/>
        </w:rPr>
      </w:pPr>
    </w:p>
    <w:p w14:paraId="2186952C" w14:textId="41542EBE" w:rsidR="001E1B08" w:rsidRPr="0078311C" w:rsidRDefault="00BA054E" w:rsidP="001E1B08">
      <w:pPr>
        <w:widowControl w:val="0"/>
        <w:autoSpaceDE w:val="0"/>
        <w:autoSpaceDN w:val="0"/>
        <w:adjustRightInd w:val="0"/>
        <w:spacing w:line="360" w:lineRule="auto"/>
        <w:rPr>
          <w:rFonts w:asciiTheme="minorHAnsi" w:hAnsiTheme="minorHAnsi" w:cs="Arial"/>
          <w:sz w:val="20"/>
          <w:szCs w:val="20"/>
          <w:lang w:val="de-AT"/>
        </w:rPr>
      </w:pPr>
      <w:r w:rsidRPr="0078311C">
        <w:rPr>
          <w:rFonts w:asciiTheme="minorHAnsi" w:hAnsiTheme="minorHAnsi" w:cs="Arial"/>
          <w:b/>
          <w:sz w:val="20"/>
          <w:szCs w:val="20"/>
          <w:lang w:val="de-AT"/>
        </w:rPr>
        <w:t>Pressekontakt</w:t>
      </w:r>
      <w:r w:rsidRPr="0078311C">
        <w:rPr>
          <w:rFonts w:asciiTheme="minorHAnsi" w:hAnsiTheme="minorHAnsi" w:cs="Arial"/>
          <w:sz w:val="20"/>
          <w:szCs w:val="20"/>
          <w:lang w:val="de-AT"/>
        </w:rPr>
        <w:t xml:space="preserve"> </w:t>
      </w:r>
      <w:r w:rsidR="0029042B" w:rsidRPr="0078311C">
        <w:rPr>
          <w:rFonts w:asciiTheme="minorHAnsi" w:hAnsiTheme="minorHAnsi" w:cs="Arial"/>
          <w:sz w:val="20"/>
          <w:szCs w:val="20"/>
          <w:lang w:val="de-AT"/>
        </w:rPr>
        <w:br/>
      </w:r>
      <w:r w:rsidR="00CF4892" w:rsidRPr="0078311C">
        <w:rPr>
          <w:rFonts w:asciiTheme="minorHAnsi" w:hAnsiTheme="minorHAnsi" w:cs="Arial"/>
          <w:sz w:val="20"/>
          <w:szCs w:val="20"/>
          <w:lang w:val="de-AT"/>
        </w:rPr>
        <w:t xml:space="preserve">Mag. </w:t>
      </w:r>
      <w:r w:rsidR="001E1B08" w:rsidRPr="0078311C">
        <w:rPr>
          <w:rFonts w:asciiTheme="minorHAnsi" w:hAnsiTheme="minorHAnsi" w:cs="Arial"/>
          <w:sz w:val="20"/>
          <w:szCs w:val="20"/>
          <w:lang w:val="de-AT"/>
        </w:rPr>
        <w:t xml:space="preserve">Daniela Springs, </w:t>
      </w:r>
      <w:r w:rsidR="00655E37" w:rsidRPr="0078311C">
        <w:rPr>
          <w:rFonts w:asciiTheme="minorHAnsi" w:hAnsiTheme="minorHAnsi" w:cs="Arial"/>
          <w:sz w:val="20"/>
          <w:szCs w:val="20"/>
          <w:lang w:val="de-AT"/>
        </w:rPr>
        <w:t>Leit</w:t>
      </w:r>
      <w:r w:rsidR="00655E37">
        <w:rPr>
          <w:rFonts w:asciiTheme="minorHAnsi" w:hAnsiTheme="minorHAnsi" w:cs="Arial"/>
          <w:sz w:val="20"/>
          <w:szCs w:val="20"/>
          <w:lang w:val="de-AT"/>
        </w:rPr>
        <w:t>ung Marketing &amp; Kommunikation</w:t>
      </w:r>
      <w:r w:rsidR="001E1B08" w:rsidRPr="0078311C">
        <w:rPr>
          <w:rFonts w:asciiTheme="minorHAnsi" w:hAnsiTheme="minorHAnsi" w:cs="Arial"/>
          <w:sz w:val="20"/>
          <w:szCs w:val="20"/>
          <w:lang w:val="de-AT"/>
        </w:rPr>
        <w:t xml:space="preserve">, GS1 Austria GmbH, </w:t>
      </w:r>
      <w:r w:rsidR="001E1B08" w:rsidRPr="0078311C">
        <w:rPr>
          <w:rFonts w:asciiTheme="minorHAnsi" w:hAnsiTheme="minorHAnsi" w:cs="Arial"/>
          <w:sz w:val="20"/>
          <w:szCs w:val="20"/>
          <w:lang w:val="de-AT"/>
        </w:rPr>
        <w:br/>
        <w:t xml:space="preserve">+43 1 505 86 01-149, </w:t>
      </w:r>
      <w:hyperlink r:id="rId19" w:history="1">
        <w:r w:rsidR="00295514" w:rsidRPr="0078311C">
          <w:rPr>
            <w:rStyle w:val="Hyperlink"/>
            <w:rFonts w:asciiTheme="minorHAnsi" w:hAnsiTheme="minorHAnsi" w:cs="Arial"/>
            <w:sz w:val="20"/>
            <w:szCs w:val="20"/>
            <w:lang w:val="de-AT"/>
          </w:rPr>
          <w:t>springs@gs1.at</w:t>
        </w:r>
      </w:hyperlink>
      <w:r w:rsidR="005046F6" w:rsidRPr="0078311C">
        <w:rPr>
          <w:rStyle w:val="Hyperlink"/>
          <w:rFonts w:asciiTheme="minorHAnsi" w:hAnsiTheme="minorHAnsi" w:cs="Arial"/>
          <w:sz w:val="20"/>
          <w:szCs w:val="20"/>
          <w:lang w:val="de-AT"/>
        </w:rPr>
        <w:br/>
      </w:r>
    </w:p>
    <w:p w14:paraId="43158137" w14:textId="33E22B9F" w:rsidR="005046F6" w:rsidRPr="003F1B95" w:rsidRDefault="005046F6" w:rsidP="00BA054E">
      <w:pPr>
        <w:widowControl w:val="0"/>
        <w:autoSpaceDE w:val="0"/>
        <w:autoSpaceDN w:val="0"/>
        <w:adjustRightInd w:val="0"/>
        <w:spacing w:line="360" w:lineRule="auto"/>
        <w:rPr>
          <w:rStyle w:val="Hyperlink"/>
          <w:rFonts w:asciiTheme="minorHAnsi" w:hAnsiTheme="minorHAnsi" w:cs="Arial"/>
          <w:sz w:val="20"/>
          <w:szCs w:val="20"/>
          <w:lang w:val="en-US"/>
        </w:rPr>
      </w:pPr>
      <w:proofErr w:type="spellStart"/>
      <w:r w:rsidRPr="003F1B95">
        <w:rPr>
          <w:rFonts w:asciiTheme="minorHAnsi" w:hAnsiTheme="minorHAnsi" w:cs="Arial"/>
          <w:b/>
          <w:sz w:val="20"/>
          <w:szCs w:val="20"/>
          <w:lang w:val="en-US"/>
        </w:rPr>
        <w:t>Fachkontakt</w:t>
      </w:r>
      <w:r w:rsidR="00EF4C86">
        <w:rPr>
          <w:rFonts w:asciiTheme="minorHAnsi" w:hAnsiTheme="minorHAnsi" w:cs="Arial"/>
          <w:b/>
          <w:sz w:val="20"/>
          <w:szCs w:val="20"/>
          <w:lang w:val="en-US"/>
        </w:rPr>
        <w:t>e</w:t>
      </w:r>
      <w:proofErr w:type="spellEnd"/>
      <w:r w:rsidRPr="003F1B95">
        <w:rPr>
          <w:rFonts w:asciiTheme="minorHAnsi" w:hAnsiTheme="minorHAnsi" w:cs="Arial"/>
          <w:sz w:val="20"/>
          <w:szCs w:val="20"/>
          <w:lang w:val="en-US"/>
        </w:rPr>
        <w:t xml:space="preserve"> </w:t>
      </w:r>
      <w:r w:rsidR="00EF4C86">
        <w:rPr>
          <w:rFonts w:asciiTheme="minorHAnsi" w:hAnsiTheme="minorHAnsi" w:cs="Arial"/>
          <w:sz w:val="20"/>
          <w:szCs w:val="20"/>
          <w:lang w:val="en-US"/>
        </w:rPr>
        <w:br/>
      </w:r>
      <w:r w:rsidR="00CF4892" w:rsidRPr="003F1B95">
        <w:rPr>
          <w:rFonts w:asciiTheme="minorHAnsi" w:hAnsiTheme="minorHAnsi" w:cs="Arial"/>
          <w:sz w:val="20"/>
          <w:szCs w:val="20"/>
          <w:lang w:val="en-US"/>
        </w:rPr>
        <w:t xml:space="preserve">Ing. </w:t>
      </w:r>
      <w:r w:rsidRPr="003F1B95">
        <w:rPr>
          <w:rFonts w:asciiTheme="minorHAnsi" w:hAnsiTheme="minorHAnsi" w:cs="Arial"/>
          <w:sz w:val="20"/>
          <w:szCs w:val="20"/>
          <w:lang w:val="en-US"/>
        </w:rPr>
        <w:t xml:space="preserve">Barbara Wendelin, </w:t>
      </w:r>
      <w:bookmarkStart w:id="1" w:name="_Hlk180077972"/>
      <w:r w:rsidR="00E0030A" w:rsidRPr="00E0030A">
        <w:rPr>
          <w:rFonts w:asciiTheme="minorHAnsi" w:hAnsiTheme="minorHAnsi" w:cs="Arial"/>
          <w:sz w:val="20"/>
          <w:szCs w:val="20"/>
        </w:rPr>
        <w:t>Head of Master Data Services</w:t>
      </w:r>
      <w:r w:rsidRPr="003F1B95">
        <w:rPr>
          <w:rFonts w:asciiTheme="minorHAnsi" w:hAnsiTheme="minorHAnsi" w:cs="Arial"/>
          <w:sz w:val="20"/>
          <w:szCs w:val="20"/>
          <w:lang w:val="en-US"/>
        </w:rPr>
        <w:t xml:space="preserve">, </w:t>
      </w:r>
      <w:r w:rsidR="00AB3F6E" w:rsidRPr="003F1B95">
        <w:rPr>
          <w:rFonts w:asciiTheme="minorHAnsi" w:hAnsiTheme="minorHAnsi" w:cs="Arial"/>
          <w:sz w:val="20"/>
          <w:szCs w:val="20"/>
          <w:lang w:val="en-US"/>
        </w:rPr>
        <w:t>GS1 Austria GmbH,</w:t>
      </w:r>
      <w:r w:rsidRPr="003F1B95">
        <w:rPr>
          <w:rFonts w:asciiTheme="minorHAnsi" w:hAnsiTheme="minorHAnsi" w:cs="Arial"/>
          <w:sz w:val="20"/>
          <w:szCs w:val="20"/>
          <w:lang w:val="en-US"/>
        </w:rPr>
        <w:br/>
      </w:r>
      <w:bookmarkEnd w:id="1"/>
      <w:r w:rsidRPr="003F1B95">
        <w:rPr>
          <w:rFonts w:asciiTheme="minorHAnsi" w:hAnsiTheme="minorHAnsi" w:cs="Arial"/>
          <w:sz w:val="20"/>
          <w:szCs w:val="20"/>
          <w:lang w:val="en-US"/>
        </w:rPr>
        <w:t>+43 1 505 86 01</w:t>
      </w:r>
      <w:r w:rsidR="00830F4C" w:rsidRPr="003F1B95">
        <w:rPr>
          <w:rFonts w:asciiTheme="minorHAnsi" w:hAnsiTheme="minorHAnsi" w:cs="Arial"/>
          <w:sz w:val="20"/>
          <w:szCs w:val="20"/>
          <w:lang w:val="en-US"/>
        </w:rPr>
        <w:t>-</w:t>
      </w:r>
      <w:r w:rsidRPr="003F1B95">
        <w:rPr>
          <w:rFonts w:asciiTheme="minorHAnsi" w:hAnsiTheme="minorHAnsi" w:cs="Arial"/>
          <w:sz w:val="20"/>
          <w:szCs w:val="20"/>
          <w:lang w:val="en-US"/>
        </w:rPr>
        <w:t xml:space="preserve">164, </w:t>
      </w:r>
      <w:hyperlink r:id="rId20" w:history="1">
        <w:r w:rsidRPr="003F1B95">
          <w:rPr>
            <w:rStyle w:val="Hyperlink"/>
            <w:rFonts w:asciiTheme="minorHAnsi" w:hAnsiTheme="minorHAnsi" w:cs="Arial"/>
            <w:sz w:val="20"/>
            <w:szCs w:val="20"/>
            <w:lang w:val="en-US"/>
          </w:rPr>
          <w:t>wendelin@gs1.at</w:t>
        </w:r>
      </w:hyperlink>
    </w:p>
    <w:p w14:paraId="6059E54C" w14:textId="4D288D2A" w:rsidR="00EF4C86" w:rsidRPr="00EF4C86" w:rsidRDefault="00EF4C86" w:rsidP="00BA054E">
      <w:pPr>
        <w:widowControl w:val="0"/>
        <w:autoSpaceDE w:val="0"/>
        <w:autoSpaceDN w:val="0"/>
        <w:adjustRightInd w:val="0"/>
        <w:spacing w:line="360" w:lineRule="auto"/>
        <w:rPr>
          <w:rFonts w:asciiTheme="minorHAnsi" w:hAnsiTheme="minorHAnsi" w:cs="Arial"/>
          <w:sz w:val="20"/>
          <w:szCs w:val="20"/>
          <w:lang w:val="de-AT"/>
        </w:rPr>
      </w:pPr>
      <w:r w:rsidRPr="003F1B95">
        <w:rPr>
          <w:rFonts w:asciiTheme="minorHAnsi" w:hAnsiTheme="minorHAnsi" w:cs="Arial"/>
          <w:sz w:val="20"/>
          <w:szCs w:val="20"/>
          <w:lang w:val="de-AT"/>
        </w:rPr>
        <w:t>Mag. Thomas Postl, Leiter GS1 Sync Qualitätssicheru</w:t>
      </w:r>
      <w:r>
        <w:rPr>
          <w:rFonts w:asciiTheme="minorHAnsi" w:hAnsiTheme="minorHAnsi" w:cs="Arial"/>
          <w:sz w:val="20"/>
          <w:szCs w:val="20"/>
          <w:lang w:val="de-AT"/>
        </w:rPr>
        <w:t>ng</w:t>
      </w:r>
      <w:r w:rsidRPr="003F1B95">
        <w:rPr>
          <w:rFonts w:asciiTheme="minorHAnsi" w:hAnsiTheme="minorHAnsi" w:cs="Arial"/>
          <w:sz w:val="20"/>
          <w:szCs w:val="20"/>
          <w:lang w:val="de-AT"/>
        </w:rPr>
        <w:t>, GS1 Austria GmbH,</w:t>
      </w:r>
      <w:r w:rsidRPr="003F1B95">
        <w:rPr>
          <w:rFonts w:asciiTheme="minorHAnsi" w:hAnsiTheme="minorHAnsi" w:cs="Arial"/>
          <w:sz w:val="20"/>
          <w:szCs w:val="20"/>
          <w:lang w:val="de-AT"/>
        </w:rPr>
        <w:br/>
        <w:t>+43 1 505 86 01-16</w:t>
      </w:r>
      <w:r w:rsidR="0029042B">
        <w:rPr>
          <w:rFonts w:asciiTheme="minorHAnsi" w:hAnsiTheme="minorHAnsi" w:cs="Arial"/>
          <w:sz w:val="20"/>
          <w:szCs w:val="20"/>
          <w:lang w:val="de-AT"/>
        </w:rPr>
        <w:t>9</w:t>
      </w:r>
      <w:r w:rsidRPr="003F1B95">
        <w:rPr>
          <w:rFonts w:asciiTheme="minorHAnsi" w:hAnsiTheme="minorHAnsi" w:cs="Arial"/>
          <w:sz w:val="20"/>
          <w:szCs w:val="20"/>
          <w:lang w:val="de-AT"/>
        </w:rPr>
        <w:t xml:space="preserve">, </w:t>
      </w:r>
      <w:hyperlink r:id="rId21" w:history="1">
        <w:r w:rsidR="0029042B" w:rsidRPr="002F5ACF">
          <w:rPr>
            <w:rStyle w:val="Hyperlink"/>
            <w:rFonts w:asciiTheme="minorHAnsi" w:hAnsiTheme="minorHAnsi" w:cs="Arial"/>
            <w:sz w:val="20"/>
            <w:szCs w:val="20"/>
            <w:lang w:val="de-AT"/>
          </w:rPr>
          <w:t>postl</w:t>
        </w:r>
        <w:r w:rsidR="0029042B" w:rsidRPr="003F1B95">
          <w:rPr>
            <w:rStyle w:val="Hyperlink"/>
            <w:rFonts w:asciiTheme="minorHAnsi" w:hAnsiTheme="minorHAnsi" w:cs="Arial"/>
            <w:sz w:val="20"/>
            <w:szCs w:val="20"/>
            <w:lang w:val="de-AT"/>
          </w:rPr>
          <w:t>@gs1.at</w:t>
        </w:r>
      </w:hyperlink>
    </w:p>
    <w:sectPr w:rsidR="00EF4C86" w:rsidRPr="00EF4C86" w:rsidSect="00D86E40">
      <w:footerReference w:type="even" r:id="rId22"/>
      <w:footerReference w:type="default" r:id="rId23"/>
      <w:headerReference w:type="first" r:id="rId24"/>
      <w:pgSz w:w="11909" w:h="16834" w:code="9"/>
      <w:pgMar w:top="850" w:right="850" w:bottom="850" w:left="850" w:header="2549"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3B49A" w14:textId="77777777" w:rsidR="007A30B7" w:rsidRDefault="007A30B7" w:rsidP="00443F98">
      <w:r>
        <w:separator/>
      </w:r>
    </w:p>
  </w:endnote>
  <w:endnote w:type="continuationSeparator" w:id="0">
    <w:p w14:paraId="4E79B7ED" w14:textId="77777777" w:rsidR="007A30B7" w:rsidRDefault="007A30B7"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Office">
    <w:altName w:val="Calibri"/>
    <w:charset w:val="00"/>
    <w:family w:val="auto"/>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9F7F6" w14:textId="77777777" w:rsidR="00C55F0C" w:rsidRDefault="00C55F0C"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7DA4D45" w14:textId="77777777" w:rsidR="00C55F0C" w:rsidRDefault="00C55F0C"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C55F0C" w14:paraId="314DFFC9" w14:textId="77777777" w:rsidTr="00AD4CAC">
      <w:trPr>
        <w:cantSplit/>
        <w:trHeight w:hRule="exact" w:val="1022"/>
      </w:trPr>
      <w:tc>
        <w:tcPr>
          <w:tcW w:w="1676" w:type="pct"/>
          <w:tcMar>
            <w:left w:w="0" w:type="dxa"/>
            <w:right w:w="0" w:type="dxa"/>
          </w:tcMar>
          <w:vAlign w:val="bottom"/>
        </w:tcPr>
        <w:p w14:paraId="279A8463" w14:textId="77777777" w:rsidR="00C55F0C" w:rsidRDefault="009C63A1" w:rsidP="00340DAE">
          <w:pPr>
            <w:pStyle w:val="Fuzeile"/>
            <w:spacing w:after="0"/>
            <w:ind w:right="357"/>
          </w:pPr>
          <w:r>
            <w:rPr>
              <w:noProof/>
              <w:lang w:val="de-AT" w:eastAsia="de-AT"/>
            </w:rPr>
            <w:drawing>
              <wp:anchor distT="0" distB="0" distL="114300" distR="114300" simplePos="0" relativeHeight="251671552" behindDoc="0" locked="0" layoutInCell="1" allowOverlap="1" wp14:anchorId="7F99C0F7" wp14:editId="488CCA27">
                <wp:simplePos x="0" y="0"/>
                <wp:positionH relativeFrom="column">
                  <wp:posOffset>33655</wp:posOffset>
                </wp:positionH>
                <wp:positionV relativeFrom="paragraph">
                  <wp:posOffset>-170815</wp:posOffset>
                </wp:positionV>
                <wp:extent cx="933450" cy="5422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6DD586F4" w14:textId="77777777" w:rsidR="00C55F0C" w:rsidRDefault="00C55F0C" w:rsidP="00FA60AB">
          <w:pPr>
            <w:pStyle w:val="Fuzeile"/>
            <w:spacing w:after="0"/>
            <w:ind w:right="357"/>
            <w:jc w:val="center"/>
          </w:pPr>
        </w:p>
      </w:tc>
      <w:tc>
        <w:tcPr>
          <w:tcW w:w="1662" w:type="pct"/>
          <w:tcMar>
            <w:left w:w="0" w:type="dxa"/>
            <w:right w:w="0" w:type="dxa"/>
          </w:tcMar>
          <w:vAlign w:val="bottom"/>
        </w:tcPr>
        <w:p w14:paraId="33A7394D" w14:textId="77777777" w:rsidR="00C55F0C" w:rsidRPr="00FA60AB" w:rsidRDefault="00C55F0C" w:rsidP="00327B4F">
          <w:pPr>
            <w:pStyle w:val="Fuzeil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C17198">
            <w:rPr>
              <w:noProof/>
              <w:sz w:val="14"/>
              <w:szCs w:val="14"/>
            </w:rPr>
            <w:t>3</w:t>
          </w:r>
          <w:r w:rsidRPr="00FA60AB">
            <w:rPr>
              <w:sz w:val="14"/>
              <w:szCs w:val="14"/>
            </w:rPr>
            <w:fldChar w:fldCharType="end"/>
          </w:r>
        </w:p>
      </w:tc>
    </w:tr>
  </w:tbl>
  <w:p w14:paraId="185AA06F" w14:textId="77777777" w:rsidR="00C55F0C" w:rsidRPr="00802708" w:rsidRDefault="00C55F0C"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72F5B" w14:textId="77777777" w:rsidR="007A30B7" w:rsidRDefault="007A30B7" w:rsidP="00443F98">
      <w:r>
        <w:separator/>
      </w:r>
    </w:p>
  </w:footnote>
  <w:footnote w:type="continuationSeparator" w:id="0">
    <w:p w14:paraId="51A1405D" w14:textId="77777777" w:rsidR="007A30B7" w:rsidRDefault="007A30B7"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593F1" w14:textId="77777777" w:rsidR="00C55F0C" w:rsidRDefault="00BA054E">
    <w:pPr>
      <w:pStyle w:val="Kopfzeile"/>
    </w:pPr>
    <w:r>
      <w:rPr>
        <w:noProof/>
        <w:lang w:val="de-AT" w:eastAsia="de-AT"/>
      </w:rPr>
      <mc:AlternateContent>
        <mc:Choice Requires="wps">
          <w:drawing>
            <wp:anchor distT="45720" distB="45720" distL="114300" distR="114300" simplePos="0" relativeHeight="251673600" behindDoc="0" locked="0" layoutInCell="1" allowOverlap="1" wp14:anchorId="5C340EE9" wp14:editId="542CEB31">
              <wp:simplePos x="0" y="0"/>
              <wp:positionH relativeFrom="column">
                <wp:posOffset>3965575</wp:posOffset>
              </wp:positionH>
              <wp:positionV relativeFrom="paragraph">
                <wp:posOffset>-904240</wp:posOffset>
              </wp:positionV>
              <wp:extent cx="26289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14:paraId="48B191F0" w14:textId="77777777" w:rsidR="00BA054E" w:rsidRPr="00BA054E" w:rsidRDefault="00BA054E" w:rsidP="00BA054E">
                          <w:pPr>
                            <w:jc w:val="right"/>
                            <w:rPr>
                              <w:b/>
                              <w:sz w:val="28"/>
                              <w:szCs w:val="28"/>
                            </w:rPr>
                          </w:pPr>
                          <w:r w:rsidRPr="00BA054E">
                            <w:rPr>
                              <w:b/>
                              <w:sz w:val="28"/>
                              <w:szCs w:val="28"/>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340EE9" id="_x0000_t202" coordsize="21600,21600" o:spt="202" path="m,l,21600r21600,l21600,xe">
              <v:stroke joinstyle="miter"/>
              <v:path gradientshapeok="t" o:connecttype="rect"/>
            </v:shapetype>
            <v:shape id="Textfeld 2" o:spid="_x0000_s1026" type="#_x0000_t202" style="position:absolute;margin-left:312.25pt;margin-top:-71.2pt;width:20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vJDQIAAPc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" stroked="f">
              <v:textbox style="mso-fit-shape-to-text:t">
                <w:txbxContent>
                  <w:p w14:paraId="48B191F0" w14:textId="77777777" w:rsidR="00BA054E" w:rsidRPr="00BA054E" w:rsidRDefault="00BA054E" w:rsidP="00BA054E">
                    <w:pPr>
                      <w:jc w:val="right"/>
                      <w:rPr>
                        <w:b/>
                        <w:sz w:val="28"/>
                        <w:szCs w:val="28"/>
                      </w:rPr>
                    </w:pPr>
                    <w:r w:rsidRPr="00BA054E">
                      <w:rPr>
                        <w:b/>
                        <w:sz w:val="28"/>
                        <w:szCs w:val="28"/>
                      </w:rPr>
                      <w:t>PRESSEMITTEILUNG</w:t>
                    </w:r>
                  </w:p>
                </w:txbxContent>
              </v:textbox>
              <w10:wrap type="square"/>
            </v:shape>
          </w:pict>
        </mc:Fallback>
      </mc:AlternateContent>
    </w:r>
    <w:r w:rsidR="0024287A">
      <w:rPr>
        <w:noProof/>
        <w:lang w:val="de-AT" w:eastAsia="de-AT"/>
      </w:rPr>
      <mc:AlternateContent>
        <mc:Choice Requires="wps">
          <w:drawing>
            <wp:anchor distT="0" distB="0" distL="114300" distR="114300" simplePos="0" relativeHeight="251669504" behindDoc="0" locked="0" layoutInCell="1" allowOverlap="1" wp14:anchorId="5A479BE1" wp14:editId="0833E1DB">
              <wp:simplePos x="0" y="0"/>
              <wp:positionH relativeFrom="margin">
                <wp:posOffset>3174</wp:posOffset>
              </wp:positionH>
              <wp:positionV relativeFrom="page">
                <wp:posOffset>1590675</wp:posOffset>
              </wp:positionV>
              <wp:extent cx="6490335" cy="0"/>
              <wp:effectExtent l="0" t="38100" r="43815" b="38100"/>
              <wp:wrapNone/>
              <wp:docPr id="4" name="Straight Connector 4"/>
              <wp:cNvGraphicFramePr/>
              <a:graphic xmlns:a="http://schemas.openxmlformats.org/drawingml/2006/main">
                <a:graphicData uri="http://schemas.microsoft.com/office/word/2010/wordprocessingShape">
                  <wps:wsp>
                    <wps:cNvCnPr/>
                    <wps:spPr>
                      <a:xfrm flipV="1">
                        <a:off x="0" y="0"/>
                        <a:ext cx="6490335"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AB48F"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125.25pt" to="511.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" strokecolor="#f26334 [3204]" strokeweight="5.75pt">
              <w10:wrap anchorx="margin" anchory="page"/>
            </v:line>
          </w:pict>
        </mc:Fallback>
      </mc:AlternateContent>
    </w:r>
    <w:r w:rsidR="00E7540B">
      <w:rPr>
        <w:noProof/>
        <w:lang w:val="de-AT" w:eastAsia="de-AT"/>
      </w:rPr>
      <w:drawing>
        <wp:anchor distT="0" distB="0" distL="114300" distR="114300" simplePos="0" relativeHeight="251670528" behindDoc="0" locked="0" layoutInCell="1" allowOverlap="1" wp14:anchorId="496C3D3D" wp14:editId="58762D38">
          <wp:simplePos x="0" y="0"/>
          <wp:positionH relativeFrom="margin">
            <wp:posOffset>0</wp:posOffset>
          </wp:positionH>
          <wp:positionV relativeFrom="paragraph">
            <wp:posOffset>-1198245</wp:posOffset>
          </wp:positionV>
          <wp:extent cx="1426669" cy="828675"/>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26669"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95CB17"/>
    <w:multiLevelType w:val="hybridMultilevel"/>
    <w:tmpl w:val="7ED395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3C398B"/>
    <w:multiLevelType w:val="hybridMultilevel"/>
    <w:tmpl w:val="4158D2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B07E4E96"/>
    <w:lvl w:ilvl="0">
      <w:start w:val="1"/>
      <w:numFmt w:val="decimal"/>
      <w:lvlText w:val="%1."/>
      <w:lvlJc w:val="left"/>
      <w:pPr>
        <w:tabs>
          <w:tab w:val="num" w:pos="1800"/>
        </w:tabs>
        <w:ind w:left="1800" w:hanging="360"/>
      </w:pPr>
    </w:lvl>
  </w:abstractNum>
  <w:abstractNum w:abstractNumId="3" w15:restartNumberingAfterBreak="0">
    <w:nsid w:val="FFFFFF7D"/>
    <w:multiLevelType w:val="singleLevel"/>
    <w:tmpl w:val="2B3E3F56"/>
    <w:lvl w:ilvl="0">
      <w:start w:val="1"/>
      <w:numFmt w:val="decimal"/>
      <w:lvlText w:val="%1."/>
      <w:lvlJc w:val="left"/>
      <w:pPr>
        <w:tabs>
          <w:tab w:val="num" w:pos="1440"/>
        </w:tabs>
        <w:ind w:left="1440" w:hanging="360"/>
      </w:pPr>
    </w:lvl>
  </w:abstractNum>
  <w:abstractNum w:abstractNumId="4" w15:restartNumberingAfterBreak="0">
    <w:nsid w:val="FFFFFF7E"/>
    <w:multiLevelType w:val="singleLevel"/>
    <w:tmpl w:val="1CF4222C"/>
    <w:lvl w:ilvl="0">
      <w:start w:val="1"/>
      <w:numFmt w:val="decimal"/>
      <w:lvlText w:val="%1."/>
      <w:lvlJc w:val="left"/>
      <w:pPr>
        <w:tabs>
          <w:tab w:val="num" w:pos="1080"/>
        </w:tabs>
        <w:ind w:left="1080" w:hanging="360"/>
      </w:pPr>
    </w:lvl>
  </w:abstractNum>
  <w:abstractNum w:abstractNumId="5" w15:restartNumberingAfterBreak="0">
    <w:nsid w:val="FFFFFF7F"/>
    <w:multiLevelType w:val="singleLevel"/>
    <w:tmpl w:val="B90691CA"/>
    <w:lvl w:ilvl="0">
      <w:start w:val="1"/>
      <w:numFmt w:val="decimal"/>
      <w:lvlText w:val="%1."/>
      <w:lvlJc w:val="left"/>
      <w:pPr>
        <w:tabs>
          <w:tab w:val="num" w:pos="720"/>
        </w:tabs>
        <w:ind w:left="720" w:hanging="360"/>
      </w:pPr>
    </w:lvl>
  </w:abstractNum>
  <w:abstractNum w:abstractNumId="6" w15:restartNumberingAfterBreak="0">
    <w:nsid w:val="FFFFFF80"/>
    <w:multiLevelType w:val="singleLevel"/>
    <w:tmpl w:val="CAC22862"/>
    <w:lvl w:ilvl="0">
      <w:start w:val="1"/>
      <w:numFmt w:val="bullet"/>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4E14BCFE"/>
    <w:lvl w:ilvl="0">
      <w:start w:val="1"/>
      <w:numFmt w:val="bullet"/>
      <w:lvlText w:val=""/>
      <w:lvlJc w:val="left"/>
      <w:pPr>
        <w:tabs>
          <w:tab w:val="num" w:pos="1440"/>
        </w:tabs>
        <w:ind w:left="1440" w:hanging="360"/>
      </w:pPr>
      <w:rPr>
        <w:rFonts w:ascii="Symbol" w:hAnsi="Symbol" w:hint="default"/>
      </w:rPr>
    </w:lvl>
  </w:abstractNum>
  <w:abstractNum w:abstractNumId="8" w15:restartNumberingAfterBreak="0">
    <w:nsid w:val="FFFFFF82"/>
    <w:multiLevelType w:val="singleLevel"/>
    <w:tmpl w:val="25128430"/>
    <w:lvl w:ilvl="0">
      <w:start w:val="1"/>
      <w:numFmt w:val="bullet"/>
      <w:lvlText w:val=""/>
      <w:lvlJc w:val="left"/>
      <w:pPr>
        <w:tabs>
          <w:tab w:val="num" w:pos="1080"/>
        </w:tabs>
        <w:ind w:left="1080" w:hanging="360"/>
      </w:pPr>
      <w:rPr>
        <w:rFonts w:ascii="Symbol" w:hAnsi="Symbol" w:hint="default"/>
      </w:rPr>
    </w:lvl>
  </w:abstractNum>
  <w:abstractNum w:abstractNumId="9" w15:restartNumberingAfterBreak="0">
    <w:nsid w:val="FFFFFF83"/>
    <w:multiLevelType w:val="singleLevel"/>
    <w:tmpl w:val="31526262"/>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11" w15:restartNumberingAfterBreak="0">
    <w:nsid w:val="FFFFFF89"/>
    <w:multiLevelType w:val="singleLevel"/>
    <w:tmpl w:val="EA0A310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AAE5952"/>
    <w:multiLevelType w:val="multilevel"/>
    <w:tmpl w:val="CCCC57BC"/>
    <w:lvl w:ilvl="0">
      <w:start w:val="1"/>
      <w:numFmt w:val="bullet"/>
      <w:lvlText w:val=""/>
      <w:lvlJc w:val="left"/>
      <w:pPr>
        <w:ind w:left="1080" w:hanging="360"/>
      </w:pPr>
      <w:rPr>
        <w:rFonts w:ascii="Verdana" w:hAnsi="Verdana" w:hint="default"/>
        <w:b w:val="0"/>
        <w:bCs w:val="0"/>
        <w:i w:val="0"/>
        <w:iCs w:val="0"/>
        <w:color w:val="F26334" w:themeColor="accent1"/>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8064079"/>
    <w:multiLevelType w:val="multilevel"/>
    <w:tmpl w:val="27F8CDB8"/>
    <w:lvl w:ilvl="0">
      <w:start w:val="1"/>
      <w:numFmt w:val="bullet"/>
      <w:lvlText w:val="■"/>
      <w:lvlJc w:val="left"/>
      <w:pPr>
        <w:ind w:left="360" w:hanging="360"/>
      </w:pPr>
      <w:rPr>
        <w:rFonts w:ascii="Verdana" w:hAnsi="Verdana" w:hint="default"/>
        <w:color w:val="F2633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8495628"/>
    <w:multiLevelType w:val="hybridMultilevel"/>
    <w:tmpl w:val="25C8D24A"/>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198B1D36"/>
    <w:multiLevelType w:val="hybridMultilevel"/>
    <w:tmpl w:val="CCCC57BC"/>
    <w:lvl w:ilvl="0" w:tplc="4A389AD4">
      <w:start w:val="1"/>
      <w:numFmt w:val="bullet"/>
      <w:lvlText w:val=""/>
      <w:lvlJc w:val="left"/>
      <w:pPr>
        <w:ind w:left="108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953A44"/>
    <w:multiLevelType w:val="multilevel"/>
    <w:tmpl w:val="F30E1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487009"/>
    <w:multiLevelType w:val="hybridMultilevel"/>
    <w:tmpl w:val="E5F0D83A"/>
    <w:lvl w:ilvl="0" w:tplc="606EB69C">
      <w:start w:val="1"/>
      <w:numFmt w:val="bullet"/>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D41F48"/>
    <w:multiLevelType w:val="hybridMultilevel"/>
    <w:tmpl w:val="7B4210B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26DC75D3"/>
    <w:multiLevelType w:val="hybridMultilevel"/>
    <w:tmpl w:val="BE681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BBB25CC"/>
    <w:multiLevelType w:val="hybridMultilevel"/>
    <w:tmpl w:val="E11A2E74"/>
    <w:lvl w:ilvl="0" w:tplc="96BA0B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7B24AC"/>
    <w:multiLevelType w:val="hybridMultilevel"/>
    <w:tmpl w:val="098219AA"/>
    <w:lvl w:ilvl="0" w:tplc="CAE6507E">
      <w:start w:val="1"/>
      <w:numFmt w:val="bullet"/>
      <w:lvlText w:val="■"/>
      <w:lvlJc w:val="left"/>
      <w:pPr>
        <w:ind w:left="720" w:hanging="360"/>
      </w:pPr>
      <w:rPr>
        <w:rFonts w:ascii="Verdana" w:hAnsi="Verdana" w:hint="default"/>
        <w:color w:val="F26334"/>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9C2104"/>
    <w:multiLevelType w:val="hybridMultilevel"/>
    <w:tmpl w:val="0C38FD22"/>
    <w:lvl w:ilvl="0" w:tplc="BCB4C84C">
      <w:start w:val="1"/>
      <w:numFmt w:val="bullet"/>
      <w:lvlText w:val="■"/>
      <w:lvlJc w:val="left"/>
      <w:pPr>
        <w:ind w:left="360" w:hanging="360"/>
      </w:pPr>
      <w:rPr>
        <w:rFonts w:ascii="Verdana" w:hAnsi="Verdana" w:hint="default"/>
        <w:color w:val="F2633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351B3B"/>
    <w:multiLevelType w:val="hybridMultilevel"/>
    <w:tmpl w:val="6EF29D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5F228BA"/>
    <w:multiLevelType w:val="hybridMultilevel"/>
    <w:tmpl w:val="FF62DBCA"/>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26" w15:restartNumberingAfterBreak="0">
    <w:nsid w:val="46777401"/>
    <w:multiLevelType w:val="hybridMultilevel"/>
    <w:tmpl w:val="4FD069EA"/>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7" w15:restartNumberingAfterBreak="0">
    <w:nsid w:val="46B00D09"/>
    <w:multiLevelType w:val="hybridMultilevel"/>
    <w:tmpl w:val="909A01DA"/>
    <w:lvl w:ilvl="0" w:tplc="687AAEEE">
      <w:numFmt w:val="bullet"/>
      <w:lvlText w:val=""/>
      <w:lvlJc w:val="left"/>
      <w:pPr>
        <w:ind w:left="720" w:hanging="360"/>
      </w:pPr>
      <w:rPr>
        <w:rFonts w:ascii="Wingdings" w:eastAsia="Calibri" w:hAnsi="Wingdings"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8" w15:restartNumberingAfterBreak="0">
    <w:nsid w:val="48EF4290"/>
    <w:multiLevelType w:val="hybridMultilevel"/>
    <w:tmpl w:val="8564B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963FBF"/>
    <w:multiLevelType w:val="multilevel"/>
    <w:tmpl w:val="098219AA"/>
    <w:lvl w:ilvl="0">
      <w:start w:val="1"/>
      <w:numFmt w:val="bullet"/>
      <w:lvlText w:val="■"/>
      <w:lvlJc w:val="left"/>
      <w:pPr>
        <w:ind w:left="720" w:hanging="360"/>
      </w:pPr>
      <w:rPr>
        <w:rFonts w:ascii="Verdana" w:hAnsi="Verdana" w:hint="default"/>
        <w:color w:val="F26334"/>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DB14BB9"/>
    <w:multiLevelType w:val="multilevel"/>
    <w:tmpl w:val="6902CC40"/>
    <w:lvl w:ilvl="0">
      <w:start w:val="1"/>
      <w:numFmt w:val="bullet"/>
      <w:lvlText w:val="■"/>
      <w:lvlJc w:val="left"/>
      <w:pPr>
        <w:ind w:left="360" w:hanging="360"/>
      </w:pPr>
      <w:rPr>
        <w:rFonts w:ascii="Verdana" w:hAnsi="Verdana" w:hint="default"/>
        <w:color w:val="F26334"/>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DBD171B"/>
    <w:multiLevelType w:val="hybridMultilevel"/>
    <w:tmpl w:val="5CC0C8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15:restartNumberingAfterBreak="0">
    <w:nsid w:val="50A2107E"/>
    <w:multiLevelType w:val="hybridMultilevel"/>
    <w:tmpl w:val="98DE2AE2"/>
    <w:lvl w:ilvl="0" w:tplc="5F1C07F0">
      <w:start w:val="1"/>
      <w:numFmt w:val="bullet"/>
      <w:lvlText w:val="■"/>
      <w:lvlJc w:val="left"/>
      <w:pPr>
        <w:ind w:left="360" w:hanging="360"/>
      </w:pPr>
      <w:rPr>
        <w:rFonts w:ascii="Verdana" w:hAnsi="Verdana" w:hint="default"/>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46375E"/>
    <w:multiLevelType w:val="hybridMultilevel"/>
    <w:tmpl w:val="95600AE8"/>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6"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851E2F"/>
    <w:multiLevelType w:val="hybridMultilevel"/>
    <w:tmpl w:val="494EC57C"/>
    <w:lvl w:ilvl="0" w:tplc="04090001">
      <w:start w:val="1"/>
      <w:numFmt w:val="bullet"/>
      <w:lvlText w:val=""/>
      <w:lvlJc w:val="left"/>
      <w:pPr>
        <w:ind w:left="1488" w:hanging="360"/>
      </w:pPr>
      <w:rPr>
        <w:rFonts w:ascii="Symbol" w:hAnsi="Symbol" w:hint="default"/>
      </w:rPr>
    </w:lvl>
    <w:lvl w:ilvl="1" w:tplc="04090003">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8" w15:restartNumberingAfterBreak="0">
    <w:nsid w:val="5B313E68"/>
    <w:multiLevelType w:val="hybridMultilevel"/>
    <w:tmpl w:val="AB4860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40" w15:restartNumberingAfterBreak="0">
    <w:nsid w:val="5CB0291C"/>
    <w:multiLevelType w:val="multilevel"/>
    <w:tmpl w:val="4648B3E8"/>
    <w:lvl w:ilvl="0">
      <w:start w:val="1"/>
      <w:numFmt w:val="bullet"/>
      <w:lvlText w:val="■"/>
      <w:lvlJc w:val="left"/>
      <w:pPr>
        <w:ind w:left="360" w:hanging="360"/>
      </w:pPr>
      <w:rPr>
        <w:rFonts w:ascii="Verdana" w:hAnsi="Verdana" w:hint="default"/>
        <w:b w:val="0"/>
        <w:bCs w:val="0"/>
        <w:i w:val="0"/>
        <w:iCs w:val="0"/>
        <w:color w:val="F26334"/>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639A4E9B"/>
    <w:multiLevelType w:val="hybridMultilevel"/>
    <w:tmpl w:val="C0F06BF2"/>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43" w15:restartNumberingAfterBreak="0">
    <w:nsid w:val="6BC24646"/>
    <w:multiLevelType w:val="hybridMultilevel"/>
    <w:tmpl w:val="A3E62528"/>
    <w:lvl w:ilvl="0" w:tplc="DB9CB240">
      <w:start w:val="1"/>
      <w:numFmt w:val="bullet"/>
      <w:lvlText w:val=""/>
      <w:lvlJc w:val="left"/>
      <w:pPr>
        <w:tabs>
          <w:tab w:val="num" w:pos="1224"/>
        </w:tabs>
        <w:ind w:left="1224" w:hanging="360"/>
      </w:pPr>
      <w:rPr>
        <w:rFonts w:ascii="Symbol" w:hAnsi="Symbol" w:cs="Times New Roman" w:hint="default"/>
        <w:b w:val="0"/>
        <w:bCs w:val="0"/>
        <w:i w:val="0"/>
        <w:iCs w:val="0"/>
        <w:color w:val="F26334" w:themeColor="accent1"/>
        <w:sz w:val="18"/>
        <w:szCs w:val="1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AB5B5D"/>
    <w:multiLevelType w:val="hybridMultilevel"/>
    <w:tmpl w:val="DE560EBE"/>
    <w:lvl w:ilvl="0" w:tplc="0F0461A2">
      <w:start w:val="25"/>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5"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A44D3E"/>
    <w:multiLevelType w:val="multilevel"/>
    <w:tmpl w:val="0780F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E62FAB"/>
    <w:multiLevelType w:val="hybridMultilevel"/>
    <w:tmpl w:val="BB2C24F6"/>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7F01204E"/>
    <w:multiLevelType w:val="hybridMultilevel"/>
    <w:tmpl w:val="425899E6"/>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num w:numId="1" w16cid:durableId="126902158">
    <w:abstractNumId w:val="48"/>
  </w:num>
  <w:num w:numId="2" w16cid:durableId="107891308">
    <w:abstractNumId w:val="26"/>
  </w:num>
  <w:num w:numId="3" w16cid:durableId="1665622565">
    <w:abstractNumId w:val="35"/>
  </w:num>
  <w:num w:numId="4" w16cid:durableId="181358741">
    <w:abstractNumId w:val="37"/>
  </w:num>
  <w:num w:numId="5" w16cid:durableId="1973704642">
    <w:abstractNumId w:val="42"/>
  </w:num>
  <w:num w:numId="6" w16cid:durableId="1502042672">
    <w:abstractNumId w:val="21"/>
  </w:num>
  <w:num w:numId="7" w16cid:durableId="650721542">
    <w:abstractNumId w:val="43"/>
  </w:num>
  <w:num w:numId="8" w16cid:durableId="1207135301">
    <w:abstractNumId w:val="39"/>
  </w:num>
  <w:num w:numId="9" w16cid:durableId="26953964">
    <w:abstractNumId w:val="43"/>
    <w:lvlOverride w:ilvl="0">
      <w:startOverride w:val="1"/>
    </w:lvlOverride>
  </w:num>
  <w:num w:numId="10" w16cid:durableId="1021591048">
    <w:abstractNumId w:val="11"/>
  </w:num>
  <w:num w:numId="11" w16cid:durableId="1832522152">
    <w:abstractNumId w:val="9"/>
  </w:num>
  <w:num w:numId="12" w16cid:durableId="866598156">
    <w:abstractNumId w:val="8"/>
  </w:num>
  <w:num w:numId="13" w16cid:durableId="985204770">
    <w:abstractNumId w:val="7"/>
  </w:num>
  <w:num w:numId="14" w16cid:durableId="1757286289">
    <w:abstractNumId w:val="6"/>
  </w:num>
  <w:num w:numId="15" w16cid:durableId="484590221">
    <w:abstractNumId w:val="10"/>
  </w:num>
  <w:num w:numId="16" w16cid:durableId="365912694">
    <w:abstractNumId w:val="5"/>
  </w:num>
  <w:num w:numId="17" w16cid:durableId="908467433">
    <w:abstractNumId w:val="4"/>
  </w:num>
  <w:num w:numId="18" w16cid:durableId="1572690509">
    <w:abstractNumId w:val="3"/>
  </w:num>
  <w:num w:numId="19" w16cid:durableId="1989163002">
    <w:abstractNumId w:val="2"/>
  </w:num>
  <w:num w:numId="20" w16cid:durableId="168570481">
    <w:abstractNumId w:val="23"/>
  </w:num>
  <w:num w:numId="21" w16cid:durableId="1793985009">
    <w:abstractNumId w:val="22"/>
  </w:num>
  <w:num w:numId="22" w16cid:durableId="16657883">
    <w:abstractNumId w:val="30"/>
  </w:num>
  <w:num w:numId="23" w16cid:durableId="373390274">
    <w:abstractNumId w:val="34"/>
  </w:num>
  <w:num w:numId="24" w16cid:durableId="430013860">
    <w:abstractNumId w:val="13"/>
  </w:num>
  <w:num w:numId="25" w16cid:durableId="54276305">
    <w:abstractNumId w:val="18"/>
  </w:num>
  <w:num w:numId="26" w16cid:durableId="1806316804">
    <w:abstractNumId w:val="31"/>
  </w:num>
  <w:num w:numId="27" w16cid:durableId="380327614">
    <w:abstractNumId w:val="29"/>
  </w:num>
  <w:num w:numId="28" w16cid:durableId="559287797">
    <w:abstractNumId w:val="40"/>
  </w:num>
  <w:num w:numId="29" w16cid:durableId="2033919522">
    <w:abstractNumId w:val="36"/>
  </w:num>
  <w:num w:numId="30" w16cid:durableId="817379844">
    <w:abstractNumId w:val="16"/>
  </w:num>
  <w:num w:numId="31" w16cid:durableId="1351224635">
    <w:abstractNumId w:val="12"/>
  </w:num>
  <w:num w:numId="32" w16cid:durableId="149106354">
    <w:abstractNumId w:val="45"/>
  </w:num>
  <w:num w:numId="33" w16cid:durableId="924803051">
    <w:abstractNumId w:val="41"/>
  </w:num>
  <w:num w:numId="34" w16cid:durableId="196894149">
    <w:abstractNumId w:val="15"/>
  </w:num>
  <w:num w:numId="35" w16cid:durableId="1565027783">
    <w:abstractNumId w:val="33"/>
  </w:num>
  <w:num w:numId="36" w16cid:durableId="1056853018">
    <w:abstractNumId w:val="44"/>
  </w:num>
  <w:num w:numId="37" w16cid:durableId="212691270">
    <w:abstractNumId w:val="19"/>
  </w:num>
  <w:num w:numId="38" w16cid:durableId="151260655">
    <w:abstractNumId w:val="1"/>
  </w:num>
  <w:num w:numId="39" w16cid:durableId="1568879744">
    <w:abstractNumId w:val="0"/>
  </w:num>
  <w:num w:numId="40" w16cid:durableId="934246925">
    <w:abstractNumId w:val="14"/>
  </w:num>
  <w:num w:numId="41" w16cid:durableId="1735007944">
    <w:abstractNumId w:val="47"/>
  </w:num>
  <w:num w:numId="42" w16cid:durableId="399985450">
    <w:abstractNumId w:val="20"/>
  </w:num>
  <w:num w:numId="43" w16cid:durableId="1799644557">
    <w:abstractNumId w:val="32"/>
  </w:num>
  <w:num w:numId="44" w16cid:durableId="917715676">
    <w:abstractNumId w:val="38"/>
  </w:num>
  <w:num w:numId="45" w16cid:durableId="1110976139">
    <w:abstractNumId w:val="24"/>
  </w:num>
  <w:num w:numId="46" w16cid:durableId="141432084">
    <w:abstractNumId w:val="28"/>
  </w:num>
  <w:num w:numId="47" w16cid:durableId="823817375">
    <w:abstractNumId w:val="17"/>
  </w:num>
  <w:num w:numId="48" w16cid:durableId="6646235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21818383">
    <w:abstractNumId w:val="46"/>
  </w:num>
  <w:num w:numId="50" w16cid:durableId="118077981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0B"/>
    <w:rsid w:val="00000752"/>
    <w:rsid w:val="00002580"/>
    <w:rsid w:val="00012231"/>
    <w:rsid w:val="0001359C"/>
    <w:rsid w:val="000166C0"/>
    <w:rsid w:val="000314D4"/>
    <w:rsid w:val="000351CA"/>
    <w:rsid w:val="00040321"/>
    <w:rsid w:val="00040898"/>
    <w:rsid w:val="00043C00"/>
    <w:rsid w:val="00046B32"/>
    <w:rsid w:val="00046EE8"/>
    <w:rsid w:val="00050BC3"/>
    <w:rsid w:val="00050F32"/>
    <w:rsid w:val="00053723"/>
    <w:rsid w:val="00054108"/>
    <w:rsid w:val="000546CA"/>
    <w:rsid w:val="0007110A"/>
    <w:rsid w:val="00077AB3"/>
    <w:rsid w:val="00077E36"/>
    <w:rsid w:val="00081E0D"/>
    <w:rsid w:val="00081ED1"/>
    <w:rsid w:val="00085054"/>
    <w:rsid w:val="00087A49"/>
    <w:rsid w:val="000912D3"/>
    <w:rsid w:val="000949B1"/>
    <w:rsid w:val="00096503"/>
    <w:rsid w:val="000A16B4"/>
    <w:rsid w:val="000B2838"/>
    <w:rsid w:val="000D56FD"/>
    <w:rsid w:val="000D70CB"/>
    <w:rsid w:val="000E1143"/>
    <w:rsid w:val="000E3971"/>
    <w:rsid w:val="000F1906"/>
    <w:rsid w:val="000F4204"/>
    <w:rsid w:val="000F4F59"/>
    <w:rsid w:val="000F6CD2"/>
    <w:rsid w:val="000F7910"/>
    <w:rsid w:val="0010045E"/>
    <w:rsid w:val="001008F5"/>
    <w:rsid w:val="0010119D"/>
    <w:rsid w:val="00114DA2"/>
    <w:rsid w:val="001164D4"/>
    <w:rsid w:val="00120AF1"/>
    <w:rsid w:val="0012406A"/>
    <w:rsid w:val="00124848"/>
    <w:rsid w:val="0012582C"/>
    <w:rsid w:val="00125920"/>
    <w:rsid w:val="001264E6"/>
    <w:rsid w:val="0013394F"/>
    <w:rsid w:val="001475DA"/>
    <w:rsid w:val="00153A50"/>
    <w:rsid w:val="00155C3F"/>
    <w:rsid w:val="00156283"/>
    <w:rsid w:val="001572A8"/>
    <w:rsid w:val="00164F2D"/>
    <w:rsid w:val="00176030"/>
    <w:rsid w:val="00180C1F"/>
    <w:rsid w:val="00181FFC"/>
    <w:rsid w:val="00191F4C"/>
    <w:rsid w:val="001954C8"/>
    <w:rsid w:val="001A11D5"/>
    <w:rsid w:val="001A134E"/>
    <w:rsid w:val="001A270D"/>
    <w:rsid w:val="001B23D1"/>
    <w:rsid w:val="001B2C96"/>
    <w:rsid w:val="001B3BCC"/>
    <w:rsid w:val="001C0AE9"/>
    <w:rsid w:val="001C6F0E"/>
    <w:rsid w:val="001D0237"/>
    <w:rsid w:val="001D2D07"/>
    <w:rsid w:val="001D301C"/>
    <w:rsid w:val="001E0A4D"/>
    <w:rsid w:val="001E1B08"/>
    <w:rsid w:val="001E3881"/>
    <w:rsid w:val="001E4D55"/>
    <w:rsid w:val="001F3761"/>
    <w:rsid w:val="001F4B7C"/>
    <w:rsid w:val="001F641A"/>
    <w:rsid w:val="00204F8E"/>
    <w:rsid w:val="00214AD4"/>
    <w:rsid w:val="002168D5"/>
    <w:rsid w:val="00221A54"/>
    <w:rsid w:val="00221B82"/>
    <w:rsid w:val="002226A5"/>
    <w:rsid w:val="0023113C"/>
    <w:rsid w:val="0023394E"/>
    <w:rsid w:val="00237BB4"/>
    <w:rsid w:val="002412A0"/>
    <w:rsid w:val="00241367"/>
    <w:rsid w:val="0024171A"/>
    <w:rsid w:val="002419DC"/>
    <w:rsid w:val="002424D7"/>
    <w:rsid w:val="0024287A"/>
    <w:rsid w:val="00244363"/>
    <w:rsid w:val="00250FEE"/>
    <w:rsid w:val="00254038"/>
    <w:rsid w:val="002614B6"/>
    <w:rsid w:val="0026713E"/>
    <w:rsid w:val="002714CF"/>
    <w:rsid w:val="00272A30"/>
    <w:rsid w:val="00275973"/>
    <w:rsid w:val="00277BEC"/>
    <w:rsid w:val="00280DE6"/>
    <w:rsid w:val="002860E2"/>
    <w:rsid w:val="002860E3"/>
    <w:rsid w:val="002876CB"/>
    <w:rsid w:val="0029042B"/>
    <w:rsid w:val="00295514"/>
    <w:rsid w:val="002A1ADB"/>
    <w:rsid w:val="002A29BD"/>
    <w:rsid w:val="002A2A78"/>
    <w:rsid w:val="002A36A5"/>
    <w:rsid w:val="002A48DC"/>
    <w:rsid w:val="002B020E"/>
    <w:rsid w:val="002B0736"/>
    <w:rsid w:val="002B3263"/>
    <w:rsid w:val="002B55C9"/>
    <w:rsid w:val="002C1200"/>
    <w:rsid w:val="002C20E9"/>
    <w:rsid w:val="002C5234"/>
    <w:rsid w:val="002D0EE1"/>
    <w:rsid w:val="002D2027"/>
    <w:rsid w:val="002D4DFD"/>
    <w:rsid w:val="002D5D18"/>
    <w:rsid w:val="002D5DCC"/>
    <w:rsid w:val="002E0B27"/>
    <w:rsid w:val="002E1F0D"/>
    <w:rsid w:val="002E7BC1"/>
    <w:rsid w:val="002F2BD5"/>
    <w:rsid w:val="002F2E34"/>
    <w:rsid w:val="002F319F"/>
    <w:rsid w:val="00303DD0"/>
    <w:rsid w:val="00303E67"/>
    <w:rsid w:val="003161F7"/>
    <w:rsid w:val="00327B4F"/>
    <w:rsid w:val="00332D89"/>
    <w:rsid w:val="00333CE1"/>
    <w:rsid w:val="00334CF9"/>
    <w:rsid w:val="00335121"/>
    <w:rsid w:val="00337FE1"/>
    <w:rsid w:val="00340DAE"/>
    <w:rsid w:val="00341328"/>
    <w:rsid w:val="00342D1C"/>
    <w:rsid w:val="0034397F"/>
    <w:rsid w:val="00343AA9"/>
    <w:rsid w:val="00345A72"/>
    <w:rsid w:val="00346109"/>
    <w:rsid w:val="003568FA"/>
    <w:rsid w:val="00356BF9"/>
    <w:rsid w:val="00364A7D"/>
    <w:rsid w:val="003714C2"/>
    <w:rsid w:val="00375B36"/>
    <w:rsid w:val="0039398B"/>
    <w:rsid w:val="003946A3"/>
    <w:rsid w:val="003A35C9"/>
    <w:rsid w:val="003B1AC6"/>
    <w:rsid w:val="003B57F0"/>
    <w:rsid w:val="003C526E"/>
    <w:rsid w:val="003C74BB"/>
    <w:rsid w:val="003D0C27"/>
    <w:rsid w:val="003D430D"/>
    <w:rsid w:val="003D5992"/>
    <w:rsid w:val="003D7F10"/>
    <w:rsid w:val="003E49E7"/>
    <w:rsid w:val="003E742E"/>
    <w:rsid w:val="003F1B95"/>
    <w:rsid w:val="003F210B"/>
    <w:rsid w:val="003F2946"/>
    <w:rsid w:val="00404E1E"/>
    <w:rsid w:val="00405215"/>
    <w:rsid w:val="00405D65"/>
    <w:rsid w:val="00410744"/>
    <w:rsid w:val="004110AC"/>
    <w:rsid w:val="004151A1"/>
    <w:rsid w:val="004166A1"/>
    <w:rsid w:val="00416D33"/>
    <w:rsid w:val="00417A9E"/>
    <w:rsid w:val="004213F1"/>
    <w:rsid w:val="0042471D"/>
    <w:rsid w:val="00424D3B"/>
    <w:rsid w:val="00426540"/>
    <w:rsid w:val="00427071"/>
    <w:rsid w:val="00430656"/>
    <w:rsid w:val="0043374E"/>
    <w:rsid w:val="00434BDA"/>
    <w:rsid w:val="00435B7A"/>
    <w:rsid w:val="00437E46"/>
    <w:rsid w:val="00440368"/>
    <w:rsid w:val="004408A1"/>
    <w:rsid w:val="0044093C"/>
    <w:rsid w:val="00443F98"/>
    <w:rsid w:val="00447BDD"/>
    <w:rsid w:val="0045314F"/>
    <w:rsid w:val="004561C7"/>
    <w:rsid w:val="004620A0"/>
    <w:rsid w:val="00466250"/>
    <w:rsid w:val="004704F8"/>
    <w:rsid w:val="00470774"/>
    <w:rsid w:val="00470CC4"/>
    <w:rsid w:val="00472754"/>
    <w:rsid w:val="00476BB4"/>
    <w:rsid w:val="00480A06"/>
    <w:rsid w:val="00492FCF"/>
    <w:rsid w:val="00495796"/>
    <w:rsid w:val="004A4A34"/>
    <w:rsid w:val="004A4BCA"/>
    <w:rsid w:val="004A68F6"/>
    <w:rsid w:val="004B217A"/>
    <w:rsid w:val="004B241B"/>
    <w:rsid w:val="004B30E0"/>
    <w:rsid w:val="004C1DBA"/>
    <w:rsid w:val="004C7170"/>
    <w:rsid w:val="004C7BA7"/>
    <w:rsid w:val="004D2273"/>
    <w:rsid w:val="004D27A1"/>
    <w:rsid w:val="004D42DF"/>
    <w:rsid w:val="004D47AB"/>
    <w:rsid w:val="004D6B62"/>
    <w:rsid w:val="004E0D9A"/>
    <w:rsid w:val="004E55A9"/>
    <w:rsid w:val="004F0FA8"/>
    <w:rsid w:val="004F358A"/>
    <w:rsid w:val="004F7007"/>
    <w:rsid w:val="00500532"/>
    <w:rsid w:val="005046F6"/>
    <w:rsid w:val="00505CFA"/>
    <w:rsid w:val="00512F1F"/>
    <w:rsid w:val="005208C3"/>
    <w:rsid w:val="00524D88"/>
    <w:rsid w:val="0053002A"/>
    <w:rsid w:val="00531857"/>
    <w:rsid w:val="00536533"/>
    <w:rsid w:val="00537F53"/>
    <w:rsid w:val="00540C22"/>
    <w:rsid w:val="00541E05"/>
    <w:rsid w:val="005427DF"/>
    <w:rsid w:val="00543AC7"/>
    <w:rsid w:val="00543EDD"/>
    <w:rsid w:val="005473A1"/>
    <w:rsid w:val="005479F3"/>
    <w:rsid w:val="0055265C"/>
    <w:rsid w:val="00554E49"/>
    <w:rsid w:val="00557095"/>
    <w:rsid w:val="00562970"/>
    <w:rsid w:val="00565F52"/>
    <w:rsid w:val="005726F4"/>
    <w:rsid w:val="00574937"/>
    <w:rsid w:val="00574995"/>
    <w:rsid w:val="00574CF1"/>
    <w:rsid w:val="00580E4A"/>
    <w:rsid w:val="00586D0B"/>
    <w:rsid w:val="00586D3A"/>
    <w:rsid w:val="00587995"/>
    <w:rsid w:val="005B20FF"/>
    <w:rsid w:val="005B7B91"/>
    <w:rsid w:val="005C6CB2"/>
    <w:rsid w:val="005C6DBF"/>
    <w:rsid w:val="005D07D0"/>
    <w:rsid w:val="005D3575"/>
    <w:rsid w:val="005D4749"/>
    <w:rsid w:val="005E2EB6"/>
    <w:rsid w:val="005E4D74"/>
    <w:rsid w:val="00603C13"/>
    <w:rsid w:val="006040AF"/>
    <w:rsid w:val="006051F7"/>
    <w:rsid w:val="006063CD"/>
    <w:rsid w:val="00606595"/>
    <w:rsid w:val="00607F03"/>
    <w:rsid w:val="00611C6B"/>
    <w:rsid w:val="00612396"/>
    <w:rsid w:val="006168F2"/>
    <w:rsid w:val="00624614"/>
    <w:rsid w:val="00625A16"/>
    <w:rsid w:val="00626C5C"/>
    <w:rsid w:val="0063102E"/>
    <w:rsid w:val="00631B22"/>
    <w:rsid w:val="006401E5"/>
    <w:rsid w:val="00647A95"/>
    <w:rsid w:val="00653162"/>
    <w:rsid w:val="00654E75"/>
    <w:rsid w:val="006556BD"/>
    <w:rsid w:val="00655E37"/>
    <w:rsid w:val="00660720"/>
    <w:rsid w:val="00660DA5"/>
    <w:rsid w:val="006615A2"/>
    <w:rsid w:val="00663317"/>
    <w:rsid w:val="00664B9A"/>
    <w:rsid w:val="006715B0"/>
    <w:rsid w:val="0067260A"/>
    <w:rsid w:val="0067453F"/>
    <w:rsid w:val="00680039"/>
    <w:rsid w:val="00683538"/>
    <w:rsid w:val="0068399F"/>
    <w:rsid w:val="0069373F"/>
    <w:rsid w:val="006951E6"/>
    <w:rsid w:val="006A0B0A"/>
    <w:rsid w:val="006A11FE"/>
    <w:rsid w:val="006A1F23"/>
    <w:rsid w:val="006A5136"/>
    <w:rsid w:val="006A6DE5"/>
    <w:rsid w:val="006B274A"/>
    <w:rsid w:val="006B4B30"/>
    <w:rsid w:val="006B6CAA"/>
    <w:rsid w:val="006C2603"/>
    <w:rsid w:val="006C429F"/>
    <w:rsid w:val="006C7A38"/>
    <w:rsid w:val="006D0C97"/>
    <w:rsid w:val="006D1BF0"/>
    <w:rsid w:val="006D609E"/>
    <w:rsid w:val="006D6B2D"/>
    <w:rsid w:val="006E26B3"/>
    <w:rsid w:val="006E2C7F"/>
    <w:rsid w:val="006E461A"/>
    <w:rsid w:val="006F418B"/>
    <w:rsid w:val="00703347"/>
    <w:rsid w:val="00703F72"/>
    <w:rsid w:val="00706030"/>
    <w:rsid w:val="00710726"/>
    <w:rsid w:val="0071458F"/>
    <w:rsid w:val="00721786"/>
    <w:rsid w:val="0072489B"/>
    <w:rsid w:val="00725148"/>
    <w:rsid w:val="007330A9"/>
    <w:rsid w:val="00735634"/>
    <w:rsid w:val="007364BD"/>
    <w:rsid w:val="00737232"/>
    <w:rsid w:val="00740DDD"/>
    <w:rsid w:val="00745B5C"/>
    <w:rsid w:val="007463DE"/>
    <w:rsid w:val="00750A8A"/>
    <w:rsid w:val="00756622"/>
    <w:rsid w:val="00756B68"/>
    <w:rsid w:val="00766677"/>
    <w:rsid w:val="00767096"/>
    <w:rsid w:val="00770723"/>
    <w:rsid w:val="00774961"/>
    <w:rsid w:val="007802F2"/>
    <w:rsid w:val="0078115D"/>
    <w:rsid w:val="0078311C"/>
    <w:rsid w:val="007873D4"/>
    <w:rsid w:val="00787B7D"/>
    <w:rsid w:val="0079156C"/>
    <w:rsid w:val="007941A7"/>
    <w:rsid w:val="00794639"/>
    <w:rsid w:val="00795793"/>
    <w:rsid w:val="0079634A"/>
    <w:rsid w:val="0079779A"/>
    <w:rsid w:val="007A30B7"/>
    <w:rsid w:val="007A5844"/>
    <w:rsid w:val="007B5FA7"/>
    <w:rsid w:val="007B6D92"/>
    <w:rsid w:val="007C02AF"/>
    <w:rsid w:val="007C2379"/>
    <w:rsid w:val="007C7280"/>
    <w:rsid w:val="007D0102"/>
    <w:rsid w:val="007D0836"/>
    <w:rsid w:val="007D13BE"/>
    <w:rsid w:val="007D54B6"/>
    <w:rsid w:val="007E0810"/>
    <w:rsid w:val="007F410E"/>
    <w:rsid w:val="00800516"/>
    <w:rsid w:val="00802708"/>
    <w:rsid w:val="008155E3"/>
    <w:rsid w:val="008169F6"/>
    <w:rsid w:val="00817876"/>
    <w:rsid w:val="008179C0"/>
    <w:rsid w:val="00817EA0"/>
    <w:rsid w:val="0082364C"/>
    <w:rsid w:val="008245A7"/>
    <w:rsid w:val="00826B9C"/>
    <w:rsid w:val="00830F4C"/>
    <w:rsid w:val="00833A72"/>
    <w:rsid w:val="00840C46"/>
    <w:rsid w:val="00841675"/>
    <w:rsid w:val="00844521"/>
    <w:rsid w:val="00844A0B"/>
    <w:rsid w:val="0085134A"/>
    <w:rsid w:val="00863275"/>
    <w:rsid w:val="00865264"/>
    <w:rsid w:val="0087076B"/>
    <w:rsid w:val="00870B69"/>
    <w:rsid w:val="0087108F"/>
    <w:rsid w:val="00871649"/>
    <w:rsid w:val="00880BB8"/>
    <w:rsid w:val="008849C2"/>
    <w:rsid w:val="00885253"/>
    <w:rsid w:val="00886426"/>
    <w:rsid w:val="0089442D"/>
    <w:rsid w:val="008A29DB"/>
    <w:rsid w:val="008A368D"/>
    <w:rsid w:val="008B2A51"/>
    <w:rsid w:val="008C29CA"/>
    <w:rsid w:val="008C3C88"/>
    <w:rsid w:val="008C4E81"/>
    <w:rsid w:val="008C610B"/>
    <w:rsid w:val="008D1B98"/>
    <w:rsid w:val="008D278D"/>
    <w:rsid w:val="008D64DB"/>
    <w:rsid w:val="008E0C7E"/>
    <w:rsid w:val="008F17C1"/>
    <w:rsid w:val="008F2A7B"/>
    <w:rsid w:val="008F505D"/>
    <w:rsid w:val="00906E69"/>
    <w:rsid w:val="0091564B"/>
    <w:rsid w:val="0091742D"/>
    <w:rsid w:val="009401AA"/>
    <w:rsid w:val="00941F14"/>
    <w:rsid w:val="00942E94"/>
    <w:rsid w:val="00943DC5"/>
    <w:rsid w:val="00944C7C"/>
    <w:rsid w:val="009514B7"/>
    <w:rsid w:val="00952646"/>
    <w:rsid w:val="00952DB9"/>
    <w:rsid w:val="00954E5B"/>
    <w:rsid w:val="00960A27"/>
    <w:rsid w:val="00962E01"/>
    <w:rsid w:val="00970873"/>
    <w:rsid w:val="009717A7"/>
    <w:rsid w:val="0097280A"/>
    <w:rsid w:val="00981CAB"/>
    <w:rsid w:val="00984DA1"/>
    <w:rsid w:val="009867E8"/>
    <w:rsid w:val="00986C10"/>
    <w:rsid w:val="00987918"/>
    <w:rsid w:val="009903B3"/>
    <w:rsid w:val="00993594"/>
    <w:rsid w:val="00993C94"/>
    <w:rsid w:val="009A1E40"/>
    <w:rsid w:val="009A3777"/>
    <w:rsid w:val="009A7952"/>
    <w:rsid w:val="009B17EE"/>
    <w:rsid w:val="009B3B4F"/>
    <w:rsid w:val="009B7574"/>
    <w:rsid w:val="009C34E9"/>
    <w:rsid w:val="009C63A1"/>
    <w:rsid w:val="009D00AD"/>
    <w:rsid w:val="009D0989"/>
    <w:rsid w:val="009D1409"/>
    <w:rsid w:val="009D204B"/>
    <w:rsid w:val="009D4706"/>
    <w:rsid w:val="009D4B00"/>
    <w:rsid w:val="009D4B88"/>
    <w:rsid w:val="009D5557"/>
    <w:rsid w:val="009E0C82"/>
    <w:rsid w:val="009E1628"/>
    <w:rsid w:val="009E172C"/>
    <w:rsid w:val="009E3A85"/>
    <w:rsid w:val="009E436C"/>
    <w:rsid w:val="009F38C2"/>
    <w:rsid w:val="009F4FD0"/>
    <w:rsid w:val="00A00412"/>
    <w:rsid w:val="00A00708"/>
    <w:rsid w:val="00A00827"/>
    <w:rsid w:val="00A04164"/>
    <w:rsid w:val="00A10D45"/>
    <w:rsid w:val="00A152B7"/>
    <w:rsid w:val="00A20674"/>
    <w:rsid w:val="00A27BC2"/>
    <w:rsid w:val="00A30F60"/>
    <w:rsid w:val="00A352CF"/>
    <w:rsid w:val="00A372DA"/>
    <w:rsid w:val="00A4330A"/>
    <w:rsid w:val="00A45A5B"/>
    <w:rsid w:val="00A55880"/>
    <w:rsid w:val="00A563EC"/>
    <w:rsid w:val="00A609AC"/>
    <w:rsid w:val="00A6178C"/>
    <w:rsid w:val="00A64014"/>
    <w:rsid w:val="00A73625"/>
    <w:rsid w:val="00A73CC4"/>
    <w:rsid w:val="00A77282"/>
    <w:rsid w:val="00A85890"/>
    <w:rsid w:val="00A90F7C"/>
    <w:rsid w:val="00A92E10"/>
    <w:rsid w:val="00A936C2"/>
    <w:rsid w:val="00A95163"/>
    <w:rsid w:val="00A97143"/>
    <w:rsid w:val="00AB11E7"/>
    <w:rsid w:val="00AB2204"/>
    <w:rsid w:val="00AB396A"/>
    <w:rsid w:val="00AB3F6E"/>
    <w:rsid w:val="00AB45BF"/>
    <w:rsid w:val="00AB4DA4"/>
    <w:rsid w:val="00AB56E4"/>
    <w:rsid w:val="00AB7076"/>
    <w:rsid w:val="00AD3875"/>
    <w:rsid w:val="00AD4CAC"/>
    <w:rsid w:val="00AD4FDD"/>
    <w:rsid w:val="00AD6056"/>
    <w:rsid w:val="00AD75FA"/>
    <w:rsid w:val="00AD7D2C"/>
    <w:rsid w:val="00AE74F6"/>
    <w:rsid w:val="00AF5D25"/>
    <w:rsid w:val="00B01929"/>
    <w:rsid w:val="00B049BF"/>
    <w:rsid w:val="00B04EDE"/>
    <w:rsid w:val="00B0709A"/>
    <w:rsid w:val="00B071F5"/>
    <w:rsid w:val="00B12D14"/>
    <w:rsid w:val="00B15354"/>
    <w:rsid w:val="00B16268"/>
    <w:rsid w:val="00B17740"/>
    <w:rsid w:val="00B17997"/>
    <w:rsid w:val="00B20BA2"/>
    <w:rsid w:val="00B23061"/>
    <w:rsid w:val="00B278EB"/>
    <w:rsid w:val="00B30ED3"/>
    <w:rsid w:val="00B3345F"/>
    <w:rsid w:val="00B33D5D"/>
    <w:rsid w:val="00B46C54"/>
    <w:rsid w:val="00B521CD"/>
    <w:rsid w:val="00B5270A"/>
    <w:rsid w:val="00B53AF0"/>
    <w:rsid w:val="00B55B36"/>
    <w:rsid w:val="00B61B66"/>
    <w:rsid w:val="00B7057A"/>
    <w:rsid w:val="00B71A88"/>
    <w:rsid w:val="00B73DC7"/>
    <w:rsid w:val="00B7696E"/>
    <w:rsid w:val="00B77D36"/>
    <w:rsid w:val="00B86D06"/>
    <w:rsid w:val="00B87A3A"/>
    <w:rsid w:val="00B90FFA"/>
    <w:rsid w:val="00B910D6"/>
    <w:rsid w:val="00B914BB"/>
    <w:rsid w:val="00B93AD7"/>
    <w:rsid w:val="00B9609A"/>
    <w:rsid w:val="00BA054E"/>
    <w:rsid w:val="00BA0F56"/>
    <w:rsid w:val="00BA4336"/>
    <w:rsid w:val="00BA6A9C"/>
    <w:rsid w:val="00BA7E02"/>
    <w:rsid w:val="00BA7EF6"/>
    <w:rsid w:val="00BB51E4"/>
    <w:rsid w:val="00BB75C4"/>
    <w:rsid w:val="00BB786D"/>
    <w:rsid w:val="00BC0855"/>
    <w:rsid w:val="00BC5DBB"/>
    <w:rsid w:val="00BC65FE"/>
    <w:rsid w:val="00BD1B46"/>
    <w:rsid w:val="00BD21A6"/>
    <w:rsid w:val="00BE4C41"/>
    <w:rsid w:val="00BE6F46"/>
    <w:rsid w:val="00BF1F2C"/>
    <w:rsid w:val="00BF2849"/>
    <w:rsid w:val="00BF5CE9"/>
    <w:rsid w:val="00C018CA"/>
    <w:rsid w:val="00C0226B"/>
    <w:rsid w:val="00C02B6A"/>
    <w:rsid w:val="00C10543"/>
    <w:rsid w:val="00C10609"/>
    <w:rsid w:val="00C12091"/>
    <w:rsid w:val="00C162A4"/>
    <w:rsid w:val="00C17198"/>
    <w:rsid w:val="00C223D4"/>
    <w:rsid w:val="00C2446C"/>
    <w:rsid w:val="00C361DC"/>
    <w:rsid w:val="00C3662A"/>
    <w:rsid w:val="00C36710"/>
    <w:rsid w:val="00C37074"/>
    <w:rsid w:val="00C3759A"/>
    <w:rsid w:val="00C4350E"/>
    <w:rsid w:val="00C47433"/>
    <w:rsid w:val="00C55F0C"/>
    <w:rsid w:val="00C60BBB"/>
    <w:rsid w:val="00C739BB"/>
    <w:rsid w:val="00C73AD0"/>
    <w:rsid w:val="00C759A3"/>
    <w:rsid w:val="00C75BC5"/>
    <w:rsid w:val="00C76B27"/>
    <w:rsid w:val="00C80F51"/>
    <w:rsid w:val="00C86F16"/>
    <w:rsid w:val="00C94B37"/>
    <w:rsid w:val="00C94F43"/>
    <w:rsid w:val="00CA3D53"/>
    <w:rsid w:val="00CA6749"/>
    <w:rsid w:val="00CB030D"/>
    <w:rsid w:val="00CD54E0"/>
    <w:rsid w:val="00CE07F8"/>
    <w:rsid w:val="00CE0C49"/>
    <w:rsid w:val="00CE3279"/>
    <w:rsid w:val="00CE7FFE"/>
    <w:rsid w:val="00CF4892"/>
    <w:rsid w:val="00CF517A"/>
    <w:rsid w:val="00CF7E3E"/>
    <w:rsid w:val="00D03085"/>
    <w:rsid w:val="00D04131"/>
    <w:rsid w:val="00D04AAC"/>
    <w:rsid w:val="00D04CF5"/>
    <w:rsid w:val="00D155F7"/>
    <w:rsid w:val="00D17E42"/>
    <w:rsid w:val="00D200BC"/>
    <w:rsid w:val="00D20CB3"/>
    <w:rsid w:val="00D2582D"/>
    <w:rsid w:val="00D25D47"/>
    <w:rsid w:val="00D31EA9"/>
    <w:rsid w:val="00D3684D"/>
    <w:rsid w:val="00D37A49"/>
    <w:rsid w:val="00D43E88"/>
    <w:rsid w:val="00D52278"/>
    <w:rsid w:val="00D5420E"/>
    <w:rsid w:val="00D542BD"/>
    <w:rsid w:val="00D55AE8"/>
    <w:rsid w:val="00D71BAC"/>
    <w:rsid w:val="00D74845"/>
    <w:rsid w:val="00D76B06"/>
    <w:rsid w:val="00D774F0"/>
    <w:rsid w:val="00D77703"/>
    <w:rsid w:val="00D800FE"/>
    <w:rsid w:val="00D84DB2"/>
    <w:rsid w:val="00D86A6A"/>
    <w:rsid w:val="00D86E40"/>
    <w:rsid w:val="00D86ED1"/>
    <w:rsid w:val="00D8728E"/>
    <w:rsid w:val="00D9061D"/>
    <w:rsid w:val="00D9506D"/>
    <w:rsid w:val="00D962AC"/>
    <w:rsid w:val="00D97651"/>
    <w:rsid w:val="00DA6150"/>
    <w:rsid w:val="00DB4553"/>
    <w:rsid w:val="00DC0836"/>
    <w:rsid w:val="00DC65B3"/>
    <w:rsid w:val="00DE0F90"/>
    <w:rsid w:val="00DE5770"/>
    <w:rsid w:val="00DE7B89"/>
    <w:rsid w:val="00DF0547"/>
    <w:rsid w:val="00DF3E37"/>
    <w:rsid w:val="00DF474E"/>
    <w:rsid w:val="00DF5165"/>
    <w:rsid w:val="00DF7DEE"/>
    <w:rsid w:val="00E0030A"/>
    <w:rsid w:val="00E00CCA"/>
    <w:rsid w:val="00E01843"/>
    <w:rsid w:val="00E01F6B"/>
    <w:rsid w:val="00E06412"/>
    <w:rsid w:val="00E13E52"/>
    <w:rsid w:val="00E16F5D"/>
    <w:rsid w:val="00E179B5"/>
    <w:rsid w:val="00E22E35"/>
    <w:rsid w:val="00E2431F"/>
    <w:rsid w:val="00E277D2"/>
    <w:rsid w:val="00E30BA0"/>
    <w:rsid w:val="00E3213F"/>
    <w:rsid w:val="00E3594A"/>
    <w:rsid w:val="00E36D62"/>
    <w:rsid w:val="00E371A5"/>
    <w:rsid w:val="00E40394"/>
    <w:rsid w:val="00E40EF5"/>
    <w:rsid w:val="00E415A5"/>
    <w:rsid w:val="00E4163F"/>
    <w:rsid w:val="00E4166B"/>
    <w:rsid w:val="00E42124"/>
    <w:rsid w:val="00E450F5"/>
    <w:rsid w:val="00E53ACF"/>
    <w:rsid w:val="00E54009"/>
    <w:rsid w:val="00E54DFA"/>
    <w:rsid w:val="00E61BC4"/>
    <w:rsid w:val="00E63A11"/>
    <w:rsid w:val="00E64461"/>
    <w:rsid w:val="00E7540B"/>
    <w:rsid w:val="00E82630"/>
    <w:rsid w:val="00E94F72"/>
    <w:rsid w:val="00E966DC"/>
    <w:rsid w:val="00E96C0A"/>
    <w:rsid w:val="00EA020B"/>
    <w:rsid w:val="00EA490C"/>
    <w:rsid w:val="00EA6A32"/>
    <w:rsid w:val="00EB01D6"/>
    <w:rsid w:val="00EB3329"/>
    <w:rsid w:val="00EB586C"/>
    <w:rsid w:val="00EB69B7"/>
    <w:rsid w:val="00EC5310"/>
    <w:rsid w:val="00ED0EA6"/>
    <w:rsid w:val="00EE0BB3"/>
    <w:rsid w:val="00EE176A"/>
    <w:rsid w:val="00EE1C13"/>
    <w:rsid w:val="00EE1D5B"/>
    <w:rsid w:val="00EE670D"/>
    <w:rsid w:val="00EF33F6"/>
    <w:rsid w:val="00EF4C86"/>
    <w:rsid w:val="00EF4D3C"/>
    <w:rsid w:val="00F0018A"/>
    <w:rsid w:val="00F00840"/>
    <w:rsid w:val="00F10332"/>
    <w:rsid w:val="00F15940"/>
    <w:rsid w:val="00F2177A"/>
    <w:rsid w:val="00F22A52"/>
    <w:rsid w:val="00F24505"/>
    <w:rsid w:val="00F24AA0"/>
    <w:rsid w:val="00F2690A"/>
    <w:rsid w:val="00F303FB"/>
    <w:rsid w:val="00F36678"/>
    <w:rsid w:val="00F40ECC"/>
    <w:rsid w:val="00F4470A"/>
    <w:rsid w:val="00F44B9A"/>
    <w:rsid w:val="00F45E56"/>
    <w:rsid w:val="00F5329E"/>
    <w:rsid w:val="00F55B4B"/>
    <w:rsid w:val="00F561F4"/>
    <w:rsid w:val="00F60D6A"/>
    <w:rsid w:val="00F63269"/>
    <w:rsid w:val="00F65922"/>
    <w:rsid w:val="00F6666F"/>
    <w:rsid w:val="00F72865"/>
    <w:rsid w:val="00F7471F"/>
    <w:rsid w:val="00F82D3E"/>
    <w:rsid w:val="00F85AA8"/>
    <w:rsid w:val="00F957EF"/>
    <w:rsid w:val="00F96E0C"/>
    <w:rsid w:val="00FA0FCB"/>
    <w:rsid w:val="00FA4216"/>
    <w:rsid w:val="00FA60AB"/>
    <w:rsid w:val="00FB1456"/>
    <w:rsid w:val="00FB4A9D"/>
    <w:rsid w:val="00FB6157"/>
    <w:rsid w:val="00FB71B6"/>
    <w:rsid w:val="00FC31C1"/>
    <w:rsid w:val="00FC7287"/>
    <w:rsid w:val="00FD0823"/>
    <w:rsid w:val="00FD4683"/>
    <w:rsid w:val="00FD6CAE"/>
    <w:rsid w:val="00FE1F5F"/>
    <w:rsid w:val="00FE6B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0289C13E"/>
  <w15:docId w15:val="{0F7F9A59-7D3A-47EB-B59E-DDBA70EE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EastAsia" w:hAnsi="Verdana" w:cstheme="majorBidi"/>
        <w:sz w:val="18"/>
        <w:szCs w:val="1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C7BA7"/>
    <w:pPr>
      <w:spacing w:after="120"/>
    </w:pPr>
    <w:rPr>
      <w:lang w:val="en-GB"/>
    </w:rPr>
  </w:style>
  <w:style w:type="paragraph" w:styleId="berschrift1">
    <w:name w:val="heading 1"/>
    <w:basedOn w:val="Standard"/>
    <w:next w:val="Standard"/>
    <w:link w:val="berschrift1Zchn"/>
    <w:uiPriority w:val="9"/>
    <w:qFormat/>
    <w:rsid w:val="006D0C97"/>
    <w:pPr>
      <w:spacing w:before="240"/>
      <w:outlineLvl w:val="0"/>
    </w:pPr>
    <w:rPr>
      <w:b/>
      <w:color w:val="F26334" w:themeColor="accent1"/>
      <w:sz w:val="22"/>
    </w:rPr>
  </w:style>
  <w:style w:type="paragraph" w:styleId="berschrift2">
    <w:name w:val="heading 2"/>
    <w:basedOn w:val="Standard"/>
    <w:next w:val="Standard"/>
    <w:link w:val="berschrift2Zchn"/>
    <w:uiPriority w:val="9"/>
    <w:unhideWhenUsed/>
    <w:qFormat/>
    <w:rsid w:val="009E1628"/>
    <w:pPr>
      <w:spacing w:before="240"/>
      <w:outlineLvl w:val="1"/>
    </w:pPr>
    <w:rPr>
      <w:b/>
      <w:color w:val="002C6C" w:themeColor="text2"/>
    </w:rPr>
  </w:style>
  <w:style w:type="paragraph" w:styleId="berschrift3">
    <w:name w:val="heading 3"/>
    <w:basedOn w:val="Standard"/>
    <w:next w:val="Standard"/>
    <w:link w:val="berschrift3Zchn"/>
    <w:uiPriority w:val="9"/>
    <w:unhideWhenUsed/>
    <w:qFormat/>
    <w:rsid w:val="00204F8E"/>
    <w:pPr>
      <w:spacing w:before="240"/>
      <w:outlineLvl w:val="2"/>
    </w:pPr>
    <w:rPr>
      <w:b/>
      <w:color w:val="002C6C" w:themeColor="text2"/>
    </w:rPr>
  </w:style>
  <w:style w:type="paragraph" w:styleId="berschrift4">
    <w:name w:val="heading 4"/>
    <w:basedOn w:val="Standard"/>
    <w:next w:val="Standard"/>
    <w:link w:val="berschrift4Zchn"/>
    <w:uiPriority w:val="9"/>
    <w:unhideWhenUsed/>
    <w:qFormat/>
    <w:rsid w:val="006C7A38"/>
    <w:pPr>
      <w:keepNext/>
      <w:keepLines/>
      <w:spacing w:before="200" w:after="0"/>
      <w:outlineLvl w:val="3"/>
    </w:pPr>
    <w:rPr>
      <w:rFonts w:asciiTheme="majorHAnsi" w:eastAsiaTheme="majorEastAsia" w:hAnsiTheme="majorHAnsi"/>
      <w:b/>
      <w:bCs/>
      <w:i/>
      <w:iCs/>
      <w:color w:val="F26334" w:themeColor="accent1"/>
    </w:rPr>
  </w:style>
  <w:style w:type="paragraph" w:styleId="berschrift5">
    <w:name w:val="heading 5"/>
    <w:basedOn w:val="Standard"/>
    <w:next w:val="Standard"/>
    <w:link w:val="berschrift5Zchn"/>
    <w:uiPriority w:val="9"/>
    <w:unhideWhenUsed/>
    <w:qFormat/>
    <w:rsid w:val="00480A06"/>
    <w:pPr>
      <w:keepNext/>
      <w:keepLines/>
      <w:spacing w:before="240"/>
      <w:ind w:left="720"/>
      <w:outlineLvl w:val="4"/>
    </w:pPr>
    <w:rPr>
      <w:rFonts w:eastAsiaTheme="majorEastAsia"/>
      <w:b/>
      <w:color w:val="F26334" w:themeColor="accent1"/>
    </w:rPr>
  </w:style>
  <w:style w:type="paragraph" w:styleId="berschrift6">
    <w:name w:val="heading 6"/>
    <w:basedOn w:val="Standard"/>
    <w:next w:val="Standard"/>
    <w:link w:val="berschrift6Zchn"/>
    <w:uiPriority w:val="9"/>
    <w:unhideWhenUsed/>
    <w:qFormat/>
    <w:rsid w:val="001A270D"/>
    <w:pPr>
      <w:keepNext/>
      <w:keepLines/>
      <w:spacing w:before="200" w:after="0"/>
      <w:outlineLvl w:val="5"/>
    </w:pPr>
    <w:rPr>
      <w:rFonts w:eastAsiaTheme="majorEastAsia"/>
      <w:i/>
      <w:iCs/>
      <w:color w:val="892809" w:themeColor="accent1" w:themeShade="7F"/>
    </w:rPr>
  </w:style>
  <w:style w:type="paragraph" w:styleId="berschrift7">
    <w:name w:val="heading 7"/>
    <w:basedOn w:val="Standard"/>
    <w:next w:val="Standard"/>
    <w:link w:val="berschrift7Zchn"/>
    <w:uiPriority w:val="9"/>
    <w:unhideWhenUsed/>
    <w:qFormat/>
    <w:rsid w:val="001A270D"/>
    <w:pPr>
      <w:keepNext/>
      <w:keepLines/>
      <w:spacing w:before="200" w:after="0"/>
      <w:outlineLvl w:val="6"/>
    </w:pPr>
    <w:rPr>
      <w:rFonts w:asciiTheme="majorHAnsi" w:eastAsiaTheme="majorEastAsia" w:hAnsiTheme="majorHAnsi"/>
      <w:i/>
      <w:iCs/>
      <w:color w:val="737373"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6D0C97"/>
    <w:rPr>
      <w:rFonts w:ascii="Verdana" w:hAnsi="Verdana"/>
      <w:b/>
      <w:color w:val="F26334" w:themeColor="accent1"/>
      <w:sz w:val="22"/>
      <w:szCs w:val="18"/>
    </w:rPr>
  </w:style>
  <w:style w:type="character" w:customStyle="1" w:styleId="berschrift2Zchn">
    <w:name w:val="Überschrift 2 Zchn"/>
    <w:basedOn w:val="Absatz-Standardschriftart"/>
    <w:link w:val="berschrift2"/>
    <w:uiPriority w:val="9"/>
    <w:rsid w:val="009E1628"/>
    <w:rPr>
      <w:b/>
      <w:color w:val="002C6C" w:themeColor="text2"/>
    </w:rPr>
  </w:style>
  <w:style w:type="character" w:customStyle="1" w:styleId="berschrift3Zchn">
    <w:name w:val="Überschrift 3 Zchn"/>
    <w:basedOn w:val="Absatz-Standardschriftart"/>
    <w:link w:val="berschrift3"/>
    <w:uiPriority w:val="9"/>
    <w:rsid w:val="00204F8E"/>
    <w:rPr>
      <w:b/>
      <w:color w:val="002C6C" w:themeColor="text2"/>
    </w:rPr>
  </w:style>
  <w:style w:type="paragraph" w:styleId="Untertitel">
    <w:name w:val="Subtitle"/>
    <w:basedOn w:val="Standard"/>
    <w:next w:val="Standard"/>
    <w:link w:val="UntertitelZchn"/>
    <w:uiPriority w:val="11"/>
    <w:qFormat/>
    <w:rsid w:val="00046B32"/>
    <w:pPr>
      <w:numPr>
        <w:ilvl w:val="1"/>
      </w:numPr>
      <w:spacing w:after="240"/>
    </w:pPr>
    <w:rPr>
      <w:rFonts w:eastAsiaTheme="majorEastAsia"/>
      <w:color w:val="F26334" w:themeColor="accent1"/>
      <w:sz w:val="28"/>
      <w:szCs w:val="28"/>
    </w:rPr>
  </w:style>
  <w:style w:type="paragraph" w:styleId="Textkrper">
    <w:name w:val="Body Text"/>
    <w:basedOn w:val="Textkrper2"/>
    <w:link w:val="TextkrperZchn"/>
    <w:uiPriority w:val="99"/>
    <w:unhideWhenUsed/>
    <w:rsid w:val="00214AD4"/>
    <w:pPr>
      <w:spacing w:after="240"/>
    </w:pPr>
    <w:rPr>
      <w:sz w:val="22"/>
      <w:szCs w:val="22"/>
    </w:r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8"/>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rFonts w:ascii="Verdana" w:hAnsi="Verdana"/>
      <w:sz w:val="16"/>
      <w:szCs w:val="16"/>
    </w:rPr>
  </w:style>
  <w:style w:type="character" w:styleId="Seitenzahl">
    <w:name w:val="page number"/>
    <w:basedOn w:val="Absatz-Standardschriftart"/>
    <w:uiPriority w:val="99"/>
    <w:semiHidden/>
    <w:unhideWhenUsed/>
    <w:rsid w:val="00D800FE"/>
  </w:style>
  <w:style w:type="paragraph" w:styleId="Titel">
    <w:name w:val="Title"/>
    <w:next w:val="Standard"/>
    <w:link w:val="TitelZchn"/>
    <w:uiPriority w:val="10"/>
    <w:qFormat/>
    <w:rsid w:val="003946A3"/>
    <w:pPr>
      <w:spacing w:after="240"/>
    </w:pPr>
    <w:rPr>
      <w:color w:val="002C6C" w:themeColor="text2"/>
      <w:sz w:val="36"/>
      <w:szCs w:val="36"/>
    </w:rPr>
  </w:style>
  <w:style w:type="character" w:customStyle="1" w:styleId="TitelZchn">
    <w:name w:val="Titel Zchn"/>
    <w:basedOn w:val="Absatz-Standardschriftart"/>
    <w:link w:val="Titel"/>
    <w:uiPriority w:val="10"/>
    <w:rsid w:val="003946A3"/>
    <w:rPr>
      <w:rFonts w:ascii="Verdana" w:hAnsi="Verdana"/>
      <w:color w:val="002C6C" w:themeColor="text2"/>
      <w:sz w:val="36"/>
      <w:szCs w:val="36"/>
    </w:rPr>
  </w:style>
  <w:style w:type="paragraph" w:styleId="Aufzhlungszeichen">
    <w:name w:val="List Bullet"/>
    <w:basedOn w:val="Standard"/>
    <w:uiPriority w:val="99"/>
    <w:unhideWhenUsed/>
    <w:rsid w:val="00A00412"/>
    <w:pPr>
      <w:numPr>
        <w:numId w:val="29"/>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15"/>
      </w:numPr>
      <w:contextualSpacing/>
    </w:pPr>
  </w:style>
  <w:style w:type="paragraph" w:styleId="Aufzhlungszeichen2">
    <w:name w:val="List Bullet 2"/>
    <w:basedOn w:val="Standard"/>
    <w:uiPriority w:val="99"/>
    <w:unhideWhenUsed/>
    <w:rsid w:val="009E1628"/>
    <w:pPr>
      <w:numPr>
        <w:numId w:val="27"/>
      </w:numPr>
      <w:ind w:left="720"/>
    </w:pPr>
  </w:style>
  <w:style w:type="character" w:customStyle="1" w:styleId="UntertitelZchn">
    <w:name w:val="Untertitel Zchn"/>
    <w:basedOn w:val="Absatz-Standardschriftart"/>
    <w:link w:val="Untertitel"/>
    <w:uiPriority w:val="11"/>
    <w:rsid w:val="00046B32"/>
    <w:rPr>
      <w:rFonts w:eastAsiaTheme="majorEastAsia"/>
      <w:color w:val="F26334" w:themeColor="accent1"/>
      <w:sz w:val="28"/>
      <w:szCs w:val="28"/>
    </w:rPr>
  </w:style>
  <w:style w:type="character" w:customStyle="1" w:styleId="berschrift4Zchn">
    <w:name w:val="Überschrift 4 Zchn"/>
    <w:basedOn w:val="Absatz-Standardschriftart"/>
    <w:link w:val="berschrift4"/>
    <w:uiPriority w:val="9"/>
    <w:rsid w:val="006C7A38"/>
    <w:rPr>
      <w:rFonts w:asciiTheme="majorHAnsi" w:eastAsiaTheme="majorEastAsia" w:hAnsiTheme="majorHAnsi" w:cstheme="majorBidi"/>
      <w:b/>
      <w:bCs/>
      <w:i/>
      <w:iCs/>
      <w:color w:val="F26334" w:themeColor="accent1"/>
      <w:sz w:val="18"/>
      <w:szCs w:val="18"/>
    </w:rPr>
  </w:style>
  <w:style w:type="paragraph" w:styleId="Inhaltsverzeichnisberschrift">
    <w:name w:val="TOC Heading"/>
    <w:basedOn w:val="berschrift1"/>
    <w:next w:val="Standard"/>
    <w:uiPriority w:val="39"/>
    <w:unhideWhenUsed/>
    <w:qFormat/>
    <w:rsid w:val="003568FA"/>
    <w:pPr>
      <w:keepNext/>
      <w:keepLines/>
      <w:spacing w:before="480" w:after="0"/>
      <w:outlineLvl w:val="9"/>
    </w:pPr>
    <w:rPr>
      <w:rFonts w:asciiTheme="majorHAnsi" w:eastAsiaTheme="majorEastAsia" w:hAnsiTheme="majorHAnsi"/>
      <w:bCs/>
      <w:color w:val="C4390C" w:themeColor="accent1" w:themeShade="B5"/>
      <w:sz w:val="32"/>
      <w:szCs w:val="32"/>
    </w:r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480A06"/>
    <w:rPr>
      <w:rFonts w:eastAsiaTheme="majorEastAsia"/>
      <w:b/>
      <w:color w:val="F26334" w:themeColor="accent1"/>
    </w:rPr>
  </w:style>
  <w:style w:type="character" w:customStyle="1" w:styleId="berschrift6Zchn">
    <w:name w:val="Überschrift 6 Zchn"/>
    <w:basedOn w:val="Absatz-Standardschriftart"/>
    <w:link w:val="berschrift6"/>
    <w:uiPriority w:val="9"/>
    <w:rsid w:val="001A270D"/>
    <w:rPr>
      <w:rFonts w:eastAsiaTheme="majorEastAsia"/>
      <w:i/>
      <w:iCs/>
      <w:color w:val="892809" w:themeColor="accent1" w:themeShade="7F"/>
    </w:rPr>
  </w:style>
  <w:style w:type="character" w:customStyle="1" w:styleId="berschrift7Zchn">
    <w:name w:val="Überschrift 7 Zchn"/>
    <w:basedOn w:val="Absatz-Standardschriftart"/>
    <w:link w:val="berschrift7"/>
    <w:uiPriority w:val="9"/>
    <w:rsid w:val="001A270D"/>
    <w:rPr>
      <w:rFonts w:asciiTheme="majorHAnsi" w:eastAsiaTheme="majorEastAsia" w:hAnsiTheme="majorHAnsi"/>
      <w:i/>
      <w:iCs/>
      <w:color w:val="737373" w:themeColor="text1" w:themeTint="BF"/>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32"/>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qFormat/>
    <w:rsid w:val="004C7BA7"/>
    <w:pPr>
      <w:spacing w:line="264" w:lineRule="auto"/>
    </w:pPr>
    <w:rPr>
      <w:rFonts w:asciiTheme="minorHAnsi" w:eastAsiaTheme="minorHAnsi" w:hAnsiTheme="minorHAnsi" w:cstheme="minorBidi"/>
      <w:b/>
      <w:color w:val="002C6C" w:themeColor="text2"/>
      <w:sz w:val="28"/>
      <w:szCs w:val="36"/>
      <w:lang w:eastAsia="ja-JP"/>
    </w:rPr>
  </w:style>
  <w:style w:type="paragraph" w:styleId="KeinLeerraum">
    <w:name w:val="No Spacing"/>
    <w:uiPriority w:val="1"/>
    <w:qFormat/>
    <w:rsid w:val="004C7BA7"/>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qFormat/>
    <w:rsid w:val="005D07D0"/>
    <w:pPr>
      <w:keepNext/>
    </w:pPr>
  </w:style>
  <w:style w:type="paragraph" w:customStyle="1" w:styleId="GS1BTitle">
    <w:name w:val="GS1_B_Title"/>
    <w:basedOn w:val="Standard"/>
    <w:next w:val="GS1BBodyText2"/>
    <w:qFormat/>
    <w:rsid w:val="002C20E9"/>
    <w:rPr>
      <w:color w:val="002C6C"/>
      <w:sz w:val="36"/>
    </w:rPr>
  </w:style>
  <w:style w:type="paragraph" w:customStyle="1" w:styleId="GS1BBodyText2">
    <w:name w:val="GS1_B_Body Text 2"/>
    <w:basedOn w:val="Standard"/>
    <w:qFormat/>
    <w:rsid w:val="002C20E9"/>
  </w:style>
  <w:style w:type="paragraph" w:customStyle="1" w:styleId="GS1BSubtitle">
    <w:name w:val="GS1_B_Subtitle"/>
    <w:basedOn w:val="Standard"/>
    <w:qFormat/>
    <w:rsid w:val="004151A1"/>
    <w:pPr>
      <w:spacing w:after="240"/>
    </w:pPr>
    <w:rPr>
      <w:color w:val="F26334"/>
      <w:sz w:val="28"/>
    </w:rPr>
  </w:style>
  <w:style w:type="paragraph" w:customStyle="1" w:styleId="GS1BBodyText1">
    <w:name w:val="GS1_B_Body Text 1"/>
    <w:basedOn w:val="Textkrper"/>
    <w:qFormat/>
    <w:rsid w:val="002A1ADB"/>
    <w:rPr>
      <w:sz w:val="18"/>
    </w:rPr>
  </w:style>
  <w:style w:type="paragraph" w:customStyle="1" w:styleId="GS1BHeading2">
    <w:name w:val="GS1_B_Heading 2"/>
    <w:basedOn w:val="Standard"/>
    <w:next w:val="GS1BBodyText2"/>
    <w:qFormat/>
    <w:rsid w:val="00AB4DA4"/>
    <w:pPr>
      <w:keepNext/>
      <w:spacing w:before="240"/>
    </w:pPr>
    <w:rPr>
      <w:b/>
      <w:color w:val="002C6C"/>
    </w:rPr>
  </w:style>
  <w:style w:type="paragraph" w:customStyle="1" w:styleId="GS1BListBullet">
    <w:name w:val="GS1_B_List Bullet"/>
    <w:basedOn w:val="Standard"/>
    <w:qFormat/>
    <w:rsid w:val="00565F52"/>
    <w:pPr>
      <w:numPr>
        <w:numId w:val="33"/>
      </w:numPr>
      <w:tabs>
        <w:tab w:val="left" w:pos="170"/>
      </w:tabs>
      <w:ind w:left="170" w:hanging="170"/>
    </w:pPr>
  </w:style>
  <w:style w:type="paragraph" w:customStyle="1" w:styleId="GS1BHeading3">
    <w:name w:val="GS1_B_Heading 3"/>
    <w:basedOn w:val="Standard"/>
    <w:next w:val="GS1BBodyText2"/>
    <w:qFormat/>
    <w:rsid w:val="00833A72"/>
    <w:pPr>
      <w:keepNext/>
      <w:spacing w:before="240"/>
    </w:pPr>
    <w:rPr>
      <w:b/>
      <w:color w:val="F26334"/>
    </w:rPr>
  </w:style>
  <w:style w:type="paragraph" w:customStyle="1" w:styleId="GS1BHeading4">
    <w:name w:val="GS1_B_Heading 4"/>
    <w:basedOn w:val="Standard"/>
    <w:next w:val="GS1BBodyText4"/>
    <w:qFormat/>
    <w:rsid w:val="00435B7A"/>
    <w:pPr>
      <w:keepNext/>
      <w:tabs>
        <w:tab w:val="left" w:pos="720"/>
      </w:tabs>
      <w:spacing w:before="240"/>
      <w:ind w:left="1080" w:hanging="720"/>
    </w:pPr>
    <w:rPr>
      <w:b/>
      <w:color w:val="002C6C"/>
    </w:rPr>
  </w:style>
  <w:style w:type="paragraph" w:customStyle="1" w:styleId="GS1BListBullet2">
    <w:name w:val="GS1_B_List Bullet 2"/>
    <w:basedOn w:val="Standard"/>
    <w:qFormat/>
    <w:rsid w:val="00565F52"/>
    <w:pPr>
      <w:numPr>
        <w:numId w:val="34"/>
      </w:numPr>
      <w:tabs>
        <w:tab w:val="left" w:pos="170"/>
      </w:tabs>
      <w:ind w:left="527" w:hanging="170"/>
    </w:pPr>
  </w:style>
  <w:style w:type="paragraph" w:customStyle="1" w:styleId="GS1BHeading5">
    <w:name w:val="GS1_B_Heading 5"/>
    <w:basedOn w:val="Standard"/>
    <w:next w:val="GS1BBodyText5"/>
    <w:qFormat/>
    <w:rsid w:val="001E0A4D"/>
    <w:pPr>
      <w:keepNext/>
      <w:tabs>
        <w:tab w:val="left" w:pos="720"/>
      </w:tabs>
      <w:spacing w:before="240"/>
      <w:ind w:left="720"/>
    </w:pPr>
    <w:rPr>
      <w:b/>
      <w:color w:val="F26334"/>
    </w:rPr>
  </w:style>
  <w:style w:type="paragraph" w:customStyle="1" w:styleId="GS1BListBullet3">
    <w:name w:val="GS1_B_List Bullet 3"/>
    <w:basedOn w:val="Standard"/>
    <w:qFormat/>
    <w:rsid w:val="00565F52"/>
    <w:pPr>
      <w:numPr>
        <w:numId w:val="35"/>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qFormat/>
    <w:rsid w:val="004E0D9A"/>
    <w:pPr>
      <w:ind w:left="357"/>
    </w:pPr>
  </w:style>
  <w:style w:type="paragraph" w:customStyle="1" w:styleId="GS1BBodyText5">
    <w:name w:val="GS1_B_Body Text 5"/>
    <w:basedOn w:val="Standard"/>
    <w:qFormat/>
    <w:rsid w:val="004E0D9A"/>
    <w:pPr>
      <w:ind w:left="720"/>
    </w:pPr>
  </w:style>
  <w:style w:type="paragraph" w:customStyle="1" w:styleId="GS1BBodyTextIntro">
    <w:name w:val="GS1_B_Body Text Intro"/>
    <w:basedOn w:val="Standard"/>
    <w:qFormat/>
    <w:rsid w:val="00191F4C"/>
    <w:pPr>
      <w:spacing w:after="240"/>
    </w:pPr>
    <w:rPr>
      <w:sz w:val="22"/>
      <w:szCs w:val="22"/>
    </w:rPr>
  </w:style>
  <w:style w:type="character" w:styleId="Hyperlink">
    <w:name w:val="Hyperlink"/>
    <w:basedOn w:val="Absatz-Standardschriftart"/>
    <w:uiPriority w:val="99"/>
    <w:unhideWhenUsed/>
    <w:rsid w:val="00BA054E"/>
    <w:rPr>
      <w:color w:val="008DBD" w:themeColor="hyperlink"/>
      <w:u w:val="single"/>
    </w:rPr>
  </w:style>
  <w:style w:type="paragraph" w:customStyle="1" w:styleId="Default">
    <w:name w:val="Default"/>
    <w:rsid w:val="007C2379"/>
    <w:pPr>
      <w:autoSpaceDE w:val="0"/>
      <w:autoSpaceDN w:val="0"/>
      <w:adjustRightInd w:val="0"/>
    </w:pPr>
    <w:rPr>
      <w:rFonts w:ascii="Arial" w:hAnsi="Arial" w:cs="Arial"/>
      <w:color w:val="000000"/>
      <w:sz w:val="24"/>
      <w:szCs w:val="24"/>
      <w:lang w:val="de-AT"/>
    </w:rPr>
  </w:style>
  <w:style w:type="character" w:styleId="Kommentarzeichen">
    <w:name w:val="annotation reference"/>
    <w:basedOn w:val="Absatz-Standardschriftart"/>
    <w:uiPriority w:val="99"/>
    <w:semiHidden/>
    <w:unhideWhenUsed/>
    <w:rsid w:val="00D9506D"/>
    <w:rPr>
      <w:sz w:val="16"/>
      <w:szCs w:val="16"/>
    </w:rPr>
  </w:style>
  <w:style w:type="paragraph" w:styleId="Kommentartext">
    <w:name w:val="annotation text"/>
    <w:basedOn w:val="Standard"/>
    <w:link w:val="KommentartextZchn"/>
    <w:uiPriority w:val="99"/>
    <w:unhideWhenUsed/>
    <w:rsid w:val="00D9506D"/>
    <w:rPr>
      <w:sz w:val="20"/>
      <w:szCs w:val="20"/>
    </w:rPr>
  </w:style>
  <w:style w:type="character" w:customStyle="1" w:styleId="KommentartextZchn">
    <w:name w:val="Kommentartext Zchn"/>
    <w:basedOn w:val="Absatz-Standardschriftart"/>
    <w:link w:val="Kommentartext"/>
    <w:uiPriority w:val="99"/>
    <w:rsid w:val="00D9506D"/>
    <w:rPr>
      <w:sz w:val="20"/>
      <w:szCs w:val="20"/>
      <w:lang w:val="en-GB"/>
    </w:rPr>
  </w:style>
  <w:style w:type="paragraph" w:styleId="Kommentarthema">
    <w:name w:val="annotation subject"/>
    <w:basedOn w:val="Kommentartext"/>
    <w:next w:val="Kommentartext"/>
    <w:link w:val="KommentarthemaZchn"/>
    <w:uiPriority w:val="99"/>
    <w:semiHidden/>
    <w:unhideWhenUsed/>
    <w:rsid w:val="00D9506D"/>
    <w:rPr>
      <w:b/>
      <w:bCs/>
    </w:rPr>
  </w:style>
  <w:style w:type="character" w:customStyle="1" w:styleId="KommentarthemaZchn">
    <w:name w:val="Kommentarthema Zchn"/>
    <w:basedOn w:val="KommentartextZchn"/>
    <w:link w:val="Kommentarthema"/>
    <w:uiPriority w:val="99"/>
    <w:semiHidden/>
    <w:rsid w:val="00D9506D"/>
    <w:rPr>
      <w:b/>
      <w:bCs/>
      <w:sz w:val="20"/>
      <w:szCs w:val="20"/>
      <w:lang w:val="en-GB"/>
    </w:rPr>
  </w:style>
  <w:style w:type="paragraph" w:customStyle="1" w:styleId="Pa61">
    <w:name w:val="Pa6+1"/>
    <w:basedOn w:val="Default"/>
    <w:next w:val="Default"/>
    <w:uiPriority w:val="99"/>
    <w:rsid w:val="00F85AA8"/>
    <w:pPr>
      <w:spacing w:line="301" w:lineRule="atLeast"/>
    </w:pPr>
    <w:rPr>
      <w:rFonts w:ascii="Gotham Office" w:hAnsi="Gotham Office" w:cs="Times New Roman"/>
      <w:color w:val="auto"/>
      <w:lang w:val="de-DE"/>
    </w:rPr>
  </w:style>
  <w:style w:type="paragraph" w:customStyle="1" w:styleId="Pa41">
    <w:name w:val="Pa4+1"/>
    <w:basedOn w:val="Default"/>
    <w:next w:val="Default"/>
    <w:uiPriority w:val="99"/>
    <w:rsid w:val="00F85AA8"/>
    <w:pPr>
      <w:spacing w:line="161" w:lineRule="atLeast"/>
    </w:pPr>
    <w:rPr>
      <w:rFonts w:ascii="Gotham Office" w:hAnsi="Gotham Office" w:cs="Times New Roman"/>
      <w:color w:val="auto"/>
      <w:lang w:val="de-DE"/>
    </w:rPr>
  </w:style>
  <w:style w:type="character" w:styleId="BesuchterLink">
    <w:name w:val="FollowedHyperlink"/>
    <w:basedOn w:val="Absatz-Standardschriftart"/>
    <w:uiPriority w:val="99"/>
    <w:semiHidden/>
    <w:unhideWhenUsed/>
    <w:rsid w:val="0085134A"/>
    <w:rPr>
      <w:color w:val="008DBD" w:themeColor="followedHyperlink"/>
      <w:u w:val="single"/>
    </w:rPr>
  </w:style>
  <w:style w:type="character" w:customStyle="1" w:styleId="NichtaufgelsteErwhnung1">
    <w:name w:val="Nicht aufgelöste Erwähnung1"/>
    <w:basedOn w:val="Absatz-Standardschriftart"/>
    <w:uiPriority w:val="99"/>
    <w:semiHidden/>
    <w:unhideWhenUsed/>
    <w:rsid w:val="005046F6"/>
    <w:rPr>
      <w:color w:val="605E5C"/>
      <w:shd w:val="clear" w:color="auto" w:fill="E1DFDD"/>
    </w:rPr>
  </w:style>
  <w:style w:type="character" w:customStyle="1" w:styleId="NichtaufgelsteErwhnung2">
    <w:name w:val="Nicht aufgelöste Erwähnung2"/>
    <w:basedOn w:val="Absatz-Standardschriftart"/>
    <w:uiPriority w:val="99"/>
    <w:semiHidden/>
    <w:unhideWhenUsed/>
    <w:rsid w:val="00295514"/>
    <w:rPr>
      <w:color w:val="605E5C"/>
      <w:shd w:val="clear" w:color="auto" w:fill="E1DFDD"/>
    </w:rPr>
  </w:style>
  <w:style w:type="character" w:styleId="HTMLDefinition">
    <w:name w:val="HTML Definition"/>
    <w:basedOn w:val="Absatz-Standardschriftart"/>
    <w:uiPriority w:val="99"/>
    <w:semiHidden/>
    <w:unhideWhenUsed/>
    <w:rsid w:val="00295514"/>
    <w:rPr>
      <w:i/>
      <w:iCs/>
    </w:rPr>
  </w:style>
  <w:style w:type="paragraph" w:styleId="StandardWeb">
    <w:name w:val="Normal (Web)"/>
    <w:basedOn w:val="Standard"/>
    <w:uiPriority w:val="99"/>
    <w:unhideWhenUsed/>
    <w:rsid w:val="00295514"/>
    <w:pPr>
      <w:spacing w:before="100" w:beforeAutospacing="1" w:after="100" w:afterAutospacing="1"/>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295514"/>
    <w:rPr>
      <w:b/>
      <w:bCs/>
    </w:rPr>
  </w:style>
  <w:style w:type="character" w:styleId="NichtaufgelsteErwhnung">
    <w:name w:val="Unresolved Mention"/>
    <w:basedOn w:val="Absatz-Standardschriftart"/>
    <w:uiPriority w:val="99"/>
    <w:semiHidden/>
    <w:unhideWhenUsed/>
    <w:rsid w:val="00E415A5"/>
    <w:rPr>
      <w:color w:val="605E5C"/>
      <w:shd w:val="clear" w:color="auto" w:fill="E1DFDD"/>
    </w:rPr>
  </w:style>
  <w:style w:type="character" w:customStyle="1" w:styleId="video-url-fadeable">
    <w:name w:val="video-url-fadeable"/>
    <w:basedOn w:val="Absatz-Standardschriftart"/>
    <w:rsid w:val="00C86F16"/>
  </w:style>
  <w:style w:type="paragraph" w:styleId="berarbeitung">
    <w:name w:val="Revision"/>
    <w:hidden/>
    <w:uiPriority w:val="99"/>
    <w:semiHidden/>
    <w:rsid w:val="00BA433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230779">
      <w:bodyDiv w:val="1"/>
      <w:marLeft w:val="0"/>
      <w:marRight w:val="0"/>
      <w:marTop w:val="0"/>
      <w:marBottom w:val="0"/>
      <w:divBdr>
        <w:top w:val="none" w:sz="0" w:space="0" w:color="auto"/>
        <w:left w:val="none" w:sz="0" w:space="0" w:color="auto"/>
        <w:bottom w:val="none" w:sz="0" w:space="0" w:color="auto"/>
        <w:right w:val="none" w:sz="0" w:space="0" w:color="auto"/>
      </w:divBdr>
    </w:div>
    <w:div w:id="637996246">
      <w:bodyDiv w:val="1"/>
      <w:marLeft w:val="0"/>
      <w:marRight w:val="0"/>
      <w:marTop w:val="0"/>
      <w:marBottom w:val="0"/>
      <w:divBdr>
        <w:top w:val="none" w:sz="0" w:space="0" w:color="auto"/>
        <w:left w:val="none" w:sz="0" w:space="0" w:color="auto"/>
        <w:bottom w:val="none" w:sz="0" w:space="0" w:color="auto"/>
        <w:right w:val="none" w:sz="0" w:space="0" w:color="auto"/>
      </w:divBdr>
    </w:div>
    <w:div w:id="681396433">
      <w:bodyDiv w:val="1"/>
      <w:marLeft w:val="0"/>
      <w:marRight w:val="0"/>
      <w:marTop w:val="0"/>
      <w:marBottom w:val="0"/>
      <w:divBdr>
        <w:top w:val="none" w:sz="0" w:space="0" w:color="auto"/>
        <w:left w:val="none" w:sz="0" w:space="0" w:color="auto"/>
        <w:bottom w:val="none" w:sz="0" w:space="0" w:color="auto"/>
        <w:right w:val="none" w:sz="0" w:space="0" w:color="auto"/>
      </w:divBdr>
    </w:div>
    <w:div w:id="929387993">
      <w:bodyDiv w:val="1"/>
      <w:marLeft w:val="0"/>
      <w:marRight w:val="0"/>
      <w:marTop w:val="0"/>
      <w:marBottom w:val="0"/>
      <w:divBdr>
        <w:top w:val="none" w:sz="0" w:space="0" w:color="auto"/>
        <w:left w:val="none" w:sz="0" w:space="0" w:color="auto"/>
        <w:bottom w:val="none" w:sz="0" w:space="0" w:color="auto"/>
        <w:right w:val="none" w:sz="0" w:space="0" w:color="auto"/>
      </w:divBdr>
    </w:div>
    <w:div w:id="1317033852">
      <w:bodyDiv w:val="1"/>
      <w:marLeft w:val="0"/>
      <w:marRight w:val="0"/>
      <w:marTop w:val="0"/>
      <w:marBottom w:val="0"/>
      <w:divBdr>
        <w:top w:val="none" w:sz="0" w:space="0" w:color="auto"/>
        <w:left w:val="none" w:sz="0" w:space="0" w:color="auto"/>
        <w:bottom w:val="none" w:sz="0" w:space="0" w:color="auto"/>
        <w:right w:val="none" w:sz="0" w:space="0" w:color="auto"/>
      </w:divBdr>
    </w:div>
    <w:div w:id="1339426093">
      <w:bodyDiv w:val="1"/>
      <w:marLeft w:val="0"/>
      <w:marRight w:val="0"/>
      <w:marTop w:val="0"/>
      <w:marBottom w:val="0"/>
      <w:divBdr>
        <w:top w:val="none" w:sz="0" w:space="0" w:color="auto"/>
        <w:left w:val="none" w:sz="0" w:space="0" w:color="auto"/>
        <w:bottom w:val="none" w:sz="0" w:space="0" w:color="auto"/>
        <w:right w:val="none" w:sz="0" w:space="0" w:color="auto"/>
      </w:divBdr>
    </w:div>
    <w:div w:id="1419136917">
      <w:bodyDiv w:val="1"/>
      <w:marLeft w:val="0"/>
      <w:marRight w:val="0"/>
      <w:marTop w:val="0"/>
      <w:marBottom w:val="0"/>
      <w:divBdr>
        <w:top w:val="none" w:sz="0" w:space="0" w:color="auto"/>
        <w:left w:val="none" w:sz="0" w:space="0" w:color="auto"/>
        <w:bottom w:val="none" w:sz="0" w:space="0" w:color="auto"/>
        <w:right w:val="none" w:sz="0" w:space="0" w:color="auto"/>
      </w:divBdr>
    </w:div>
    <w:div w:id="1647514730">
      <w:bodyDiv w:val="1"/>
      <w:marLeft w:val="0"/>
      <w:marRight w:val="0"/>
      <w:marTop w:val="0"/>
      <w:marBottom w:val="0"/>
      <w:divBdr>
        <w:top w:val="none" w:sz="0" w:space="0" w:color="auto"/>
        <w:left w:val="none" w:sz="0" w:space="0" w:color="auto"/>
        <w:bottom w:val="none" w:sz="0" w:space="0" w:color="auto"/>
        <w:right w:val="none" w:sz="0" w:space="0" w:color="auto"/>
      </w:divBdr>
    </w:div>
    <w:div w:id="1813282691">
      <w:bodyDiv w:val="1"/>
      <w:marLeft w:val="0"/>
      <w:marRight w:val="0"/>
      <w:marTop w:val="0"/>
      <w:marBottom w:val="0"/>
      <w:divBdr>
        <w:top w:val="none" w:sz="0" w:space="0" w:color="auto"/>
        <w:left w:val="none" w:sz="0" w:space="0" w:color="auto"/>
        <w:bottom w:val="none" w:sz="0" w:space="0" w:color="auto"/>
        <w:right w:val="none" w:sz="0" w:space="0" w:color="auto"/>
      </w:divBdr>
    </w:div>
    <w:div w:id="1842351112">
      <w:bodyDiv w:val="1"/>
      <w:marLeft w:val="0"/>
      <w:marRight w:val="0"/>
      <w:marTop w:val="0"/>
      <w:marBottom w:val="0"/>
      <w:divBdr>
        <w:top w:val="none" w:sz="0" w:space="0" w:color="auto"/>
        <w:left w:val="none" w:sz="0" w:space="0" w:color="auto"/>
        <w:bottom w:val="none" w:sz="0" w:space="0" w:color="auto"/>
        <w:right w:val="none" w:sz="0" w:space="0" w:color="auto"/>
      </w:divBdr>
    </w:div>
    <w:div w:id="2129279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s1.at/gs1-sync-star" TargetMode="External"/><Relationship Id="rId13" Type="http://schemas.openxmlformats.org/officeDocument/2006/relationships/hyperlink" Target="https://www.gs1.at" TargetMode="External"/><Relationship Id="rId18" Type="http://schemas.openxmlformats.org/officeDocument/2006/relationships/hyperlink" Target="https://issuu.com/gs1austri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postl@gs1.at"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gs1.at/fileadmin/user_upload/http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xing.com/companies/gs1austriagmbh" TargetMode="External"/><Relationship Id="rId20" Type="http://schemas.openxmlformats.org/officeDocument/2006/relationships/hyperlink" Target="mailto:wendelin@gs1.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t.linkedin.com/company/gs1-austria-gmbh" TargetMode="External"/><Relationship Id="rId23" Type="http://schemas.openxmlformats.org/officeDocument/2006/relationships/footer" Target="footer2.xml"/><Relationship Id="rId10" Type="http://schemas.openxmlformats.org/officeDocument/2006/relationships/hyperlink" Target="https://www.gs1.at/downloads/bilder-pressemitteilung-gs1-sync-stars-2025" TargetMode="External"/><Relationship Id="rId19" Type="http://schemas.openxmlformats.org/officeDocument/2006/relationships/hyperlink" Target="mailto:springs@gs1.at" TargetMode="External"/><Relationship Id="rId4" Type="http://schemas.openxmlformats.org/officeDocument/2006/relationships/settings" Target="settings.xml"/><Relationship Id="rId9" Type="http://schemas.openxmlformats.org/officeDocument/2006/relationships/hyperlink" Target="https://www.gs1.at/gs1-sync" TargetMode="External"/><Relationship Id="rId14" Type="http://schemas.openxmlformats.org/officeDocument/2006/relationships/hyperlink" Target="https://www.gs1.at/newsletter"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6E363-7DFB-4C98-81B7-5793FCDF9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964</Words>
  <Characters>6075</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7025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Müller Stephanie</dc:creator>
  <cp:lastModifiedBy>Diernlinger Monika</cp:lastModifiedBy>
  <cp:revision>5</cp:revision>
  <cp:lastPrinted>2023-09-27T11:02:00Z</cp:lastPrinted>
  <dcterms:created xsi:type="dcterms:W3CDTF">2025-06-05T11:44:00Z</dcterms:created>
  <dcterms:modified xsi:type="dcterms:W3CDTF">2025-06-06T06:44:00Z</dcterms:modified>
</cp:coreProperties>
</file>