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2425" w14:textId="67B1DA1A" w:rsidR="00990B14" w:rsidRPr="0044262D" w:rsidRDefault="00990B14" w:rsidP="0044262D">
      <w:pPr>
        <w:spacing w:before="120" w:line="360" w:lineRule="auto"/>
        <w:rPr>
          <w:rFonts w:asciiTheme="minorHAnsi" w:hAnsiTheme="minorHAnsi"/>
          <w:b/>
          <w:bCs/>
          <w:sz w:val="24"/>
          <w:szCs w:val="24"/>
          <w:lang w:val="de-AT"/>
        </w:rPr>
      </w:pPr>
      <w:r w:rsidRPr="0044262D">
        <w:rPr>
          <w:rFonts w:asciiTheme="minorHAnsi" w:hAnsiTheme="minorHAnsi"/>
          <w:b/>
          <w:bCs/>
          <w:sz w:val="24"/>
          <w:szCs w:val="24"/>
          <w:lang w:val="de-AT"/>
        </w:rPr>
        <w:t xml:space="preserve">Gemeinsam die Entwaldungsverordnung meistern: </w:t>
      </w:r>
      <w:r w:rsidR="00F42941">
        <w:rPr>
          <w:rFonts w:asciiTheme="minorHAnsi" w:hAnsiTheme="minorHAnsi"/>
          <w:b/>
          <w:bCs/>
          <w:sz w:val="24"/>
          <w:szCs w:val="24"/>
          <w:lang w:val="de-AT"/>
        </w:rPr>
        <w:t xml:space="preserve">GS1 Austria und </w:t>
      </w:r>
      <w:r w:rsidRPr="0044262D">
        <w:rPr>
          <w:rFonts w:asciiTheme="minorHAnsi" w:hAnsiTheme="minorHAnsi"/>
          <w:b/>
          <w:bCs/>
          <w:sz w:val="24"/>
          <w:szCs w:val="24"/>
          <w:lang w:val="de-AT"/>
        </w:rPr>
        <w:t>ECR Austria veröffentlich</w:t>
      </w:r>
      <w:r w:rsidR="00F42941">
        <w:rPr>
          <w:rFonts w:asciiTheme="minorHAnsi" w:hAnsiTheme="minorHAnsi"/>
          <w:b/>
          <w:bCs/>
          <w:sz w:val="24"/>
          <w:szCs w:val="24"/>
          <w:lang w:val="de-AT"/>
        </w:rPr>
        <w:t>en</w:t>
      </w:r>
      <w:r w:rsidRPr="0044262D">
        <w:rPr>
          <w:rFonts w:asciiTheme="minorHAnsi" w:hAnsiTheme="minorHAnsi"/>
          <w:b/>
          <w:bCs/>
          <w:sz w:val="24"/>
          <w:szCs w:val="24"/>
          <w:lang w:val="de-AT"/>
        </w:rPr>
        <w:t xml:space="preserve"> Branchen-Leitfaden zur EUDR</w:t>
      </w:r>
    </w:p>
    <w:p w14:paraId="32AF8344" w14:textId="0CD57860" w:rsidR="00990B14" w:rsidRPr="00A52644" w:rsidRDefault="00990B14" w:rsidP="0044262D">
      <w:pPr>
        <w:spacing w:before="120" w:line="360" w:lineRule="auto"/>
        <w:rPr>
          <w:rFonts w:asciiTheme="minorHAnsi" w:hAnsiTheme="minorHAnsi"/>
          <w:b/>
          <w:bCs/>
          <w:sz w:val="20"/>
          <w:szCs w:val="20"/>
          <w:lang w:val="de-AT"/>
        </w:rPr>
      </w:pPr>
      <w:r w:rsidRPr="0044262D">
        <w:rPr>
          <w:b/>
          <w:bCs/>
          <w:sz w:val="20"/>
          <w:szCs w:val="20"/>
          <w:lang w:val="de-AT"/>
        </w:rPr>
        <w:t xml:space="preserve">Mit einem Schulterschluss von Handel und Industrie ist </w:t>
      </w:r>
      <w:r w:rsidR="00E60A6C">
        <w:rPr>
          <w:b/>
          <w:bCs/>
          <w:sz w:val="20"/>
          <w:szCs w:val="20"/>
          <w:lang w:val="de-AT"/>
        </w:rPr>
        <w:t>GS1</w:t>
      </w:r>
      <w:r w:rsidRPr="0044262D">
        <w:rPr>
          <w:b/>
          <w:bCs/>
          <w:sz w:val="20"/>
          <w:szCs w:val="20"/>
          <w:lang w:val="de-AT"/>
        </w:rPr>
        <w:t xml:space="preserve"> Austria und </w:t>
      </w:r>
      <w:r w:rsidR="00E60A6C">
        <w:rPr>
          <w:b/>
          <w:bCs/>
          <w:sz w:val="20"/>
          <w:szCs w:val="20"/>
          <w:lang w:val="de-AT"/>
        </w:rPr>
        <w:t>ECR</w:t>
      </w:r>
      <w:r w:rsidRPr="0044262D">
        <w:rPr>
          <w:b/>
          <w:bCs/>
          <w:sz w:val="20"/>
          <w:szCs w:val="20"/>
          <w:lang w:val="de-AT"/>
        </w:rPr>
        <w:t xml:space="preserve"> Austria ein Meilenstein gelungen: Die neue Publikation „Umsetzung der EU-Entwaldungsverordnung“ zeigt ein gemeinsames Branchenverständnis und standardisiertes Vorgehen für die Umsetzung der EUDR auf.</w:t>
      </w:r>
      <w:r w:rsidR="0044262D">
        <w:rPr>
          <w:b/>
          <w:bCs/>
          <w:sz w:val="20"/>
          <w:szCs w:val="20"/>
          <w:lang w:val="de-AT"/>
        </w:rPr>
        <w:br/>
      </w:r>
      <w:r w:rsidR="0044262D" w:rsidRPr="00A52644">
        <w:rPr>
          <w:rFonts w:asciiTheme="minorHAnsi" w:hAnsiTheme="minorHAnsi"/>
          <w:b/>
          <w:bCs/>
          <w:sz w:val="20"/>
          <w:szCs w:val="20"/>
          <w:lang w:val="de-AT"/>
        </w:rPr>
        <w:br/>
      </w:r>
      <w:r w:rsidR="0044262D" w:rsidRPr="00A52644">
        <w:rPr>
          <w:rFonts w:asciiTheme="minorHAnsi" w:hAnsiTheme="minorHAnsi"/>
          <w:sz w:val="20"/>
          <w:szCs w:val="20"/>
          <w:lang w:val="de-AT"/>
        </w:rPr>
        <w:t xml:space="preserve">(Wien, 8. September 2025) – </w:t>
      </w:r>
      <w:r w:rsidRPr="00A52644">
        <w:rPr>
          <w:rFonts w:asciiTheme="minorHAnsi" w:hAnsiTheme="minorHAnsi"/>
          <w:sz w:val="20"/>
          <w:szCs w:val="20"/>
          <w:lang w:val="de-AT"/>
        </w:rPr>
        <w:t>Am 30. Dezember 2025 tritt die EU-Entwaldungsverordnung (EUDR) in Kraft – und bringt für Unternehmen entlang der gesamten Wertschöpfungskette weitreichende Pflichten. Betroffen sind zentrale Rohstoffe wie Soja, Rindfleisch, Palmöl, Holz, Kakao, Kaffee und Kautschuk. Ziel ist es, Entwaldung aus den Lieferketten auszuschließen – eine Herausforderung, die Handel und Industrie nur gemeinsam meistern können.</w:t>
      </w:r>
    </w:p>
    <w:p w14:paraId="124B9D0D" w14:textId="3111C5B8" w:rsidR="00990B14" w:rsidRPr="00A52644" w:rsidRDefault="00990B14" w:rsidP="0044262D">
      <w:pPr>
        <w:spacing w:before="120" w:line="360" w:lineRule="auto"/>
        <w:rPr>
          <w:rFonts w:asciiTheme="minorHAnsi" w:hAnsiTheme="minorHAnsi"/>
          <w:sz w:val="20"/>
          <w:szCs w:val="20"/>
          <w:lang w:val="de-AT"/>
        </w:rPr>
      </w:pPr>
      <w:r w:rsidRPr="00A52644">
        <w:rPr>
          <w:rFonts w:asciiTheme="minorHAnsi" w:hAnsiTheme="minorHAnsi"/>
          <w:b/>
          <w:bCs/>
          <w:sz w:val="20"/>
          <w:szCs w:val="20"/>
          <w:lang w:val="de-AT"/>
        </w:rPr>
        <w:t>Kooperation in Bestform: ECR als Brückenbauer</w:t>
      </w:r>
      <w:r w:rsidRPr="00A52644">
        <w:rPr>
          <w:rFonts w:asciiTheme="minorHAnsi" w:hAnsiTheme="minorHAnsi"/>
          <w:b/>
          <w:bCs/>
          <w:sz w:val="20"/>
          <w:szCs w:val="20"/>
          <w:lang w:val="de-AT"/>
        </w:rPr>
        <w:br/>
      </w:r>
      <w:r w:rsidRPr="00A52644">
        <w:rPr>
          <w:rFonts w:asciiTheme="minorHAnsi" w:hAnsiTheme="minorHAnsi"/>
          <w:sz w:val="20"/>
          <w:szCs w:val="20"/>
          <w:lang w:val="de-AT"/>
        </w:rPr>
        <w:t>Die ECR-Arbeitsgruppe</w:t>
      </w:r>
      <w:r w:rsidR="00F42941">
        <w:rPr>
          <w:rFonts w:asciiTheme="minorHAnsi" w:hAnsiTheme="minorHAnsi"/>
          <w:sz w:val="20"/>
          <w:szCs w:val="20"/>
          <w:lang w:val="de-AT"/>
        </w:rPr>
        <w:t xml:space="preserve"> in Kooperation mit GS1 Austria</w:t>
      </w:r>
      <w:r w:rsidRPr="00A52644">
        <w:rPr>
          <w:rFonts w:asciiTheme="minorHAnsi" w:hAnsiTheme="minorHAnsi"/>
          <w:sz w:val="20"/>
          <w:szCs w:val="20"/>
          <w:lang w:val="de-AT"/>
        </w:rPr>
        <w:t xml:space="preserve"> bündelte in den letzten Monaten die Expertise führender </w:t>
      </w:r>
      <w:proofErr w:type="spellStart"/>
      <w:r w:rsidRPr="00A52644">
        <w:rPr>
          <w:rFonts w:asciiTheme="minorHAnsi" w:hAnsiTheme="minorHAnsi"/>
          <w:sz w:val="20"/>
          <w:szCs w:val="20"/>
          <w:lang w:val="de-AT"/>
        </w:rPr>
        <w:t>Vertreter:innen</w:t>
      </w:r>
      <w:proofErr w:type="spellEnd"/>
      <w:r w:rsidRPr="00A52644">
        <w:rPr>
          <w:rFonts w:asciiTheme="minorHAnsi" w:hAnsiTheme="minorHAnsi"/>
          <w:sz w:val="20"/>
          <w:szCs w:val="20"/>
          <w:lang w:val="de-AT"/>
        </w:rPr>
        <w:t xml:space="preserve"> aus Handel, Industrie und weitere</w:t>
      </w:r>
      <w:r w:rsidR="00E60A6C">
        <w:rPr>
          <w:rFonts w:asciiTheme="minorHAnsi" w:hAnsiTheme="minorHAnsi"/>
          <w:sz w:val="20"/>
          <w:szCs w:val="20"/>
          <w:lang w:val="de-AT"/>
        </w:rPr>
        <w:t>r</w:t>
      </w:r>
      <w:r w:rsidRPr="00A52644">
        <w:rPr>
          <w:rFonts w:asciiTheme="minorHAnsi" w:hAnsiTheme="minorHAnsi"/>
          <w:sz w:val="20"/>
          <w:szCs w:val="20"/>
          <w:lang w:val="de-AT"/>
        </w:rPr>
        <w:t xml:space="preserve"> </w:t>
      </w:r>
      <w:proofErr w:type="spellStart"/>
      <w:r w:rsidRPr="00A52644">
        <w:rPr>
          <w:rFonts w:asciiTheme="minorHAnsi" w:hAnsiTheme="minorHAnsi"/>
          <w:sz w:val="20"/>
          <w:szCs w:val="20"/>
          <w:lang w:val="de-AT"/>
        </w:rPr>
        <w:t>Fachexpert</w:t>
      </w:r>
      <w:r w:rsidR="00F42941">
        <w:rPr>
          <w:rFonts w:asciiTheme="minorHAnsi" w:hAnsiTheme="minorHAnsi"/>
          <w:sz w:val="20"/>
          <w:szCs w:val="20"/>
          <w:lang w:val="de-AT"/>
        </w:rPr>
        <w:t>:inn</w:t>
      </w:r>
      <w:r w:rsidRPr="00A52644">
        <w:rPr>
          <w:rFonts w:asciiTheme="minorHAnsi" w:hAnsiTheme="minorHAnsi"/>
          <w:sz w:val="20"/>
          <w:szCs w:val="20"/>
          <w:lang w:val="de-AT"/>
        </w:rPr>
        <w:t>en</w:t>
      </w:r>
      <w:proofErr w:type="spellEnd"/>
      <w:r w:rsidRPr="00A52644">
        <w:rPr>
          <w:rFonts w:asciiTheme="minorHAnsi" w:hAnsiTheme="minorHAnsi"/>
          <w:sz w:val="20"/>
          <w:szCs w:val="20"/>
          <w:lang w:val="de-AT"/>
        </w:rPr>
        <w:t>. Das Ergebnis: Ein klarer, praxisnaher Leitfaden, der nicht nur rechtliche Grundlagen und operative Anforderungen verständlich aufbereitet, sondern auch konkrete Werkzeuge liefert – von standardisierten Lieferantenfragebögen bis hin zu klaren Empfehlungen für die Zusammenarbeit zwischen Handel und Lieferanten.</w:t>
      </w:r>
    </w:p>
    <w:p w14:paraId="30E9F4F3" w14:textId="35C8D880" w:rsidR="00670BFE" w:rsidRDefault="00990B14" w:rsidP="0044262D">
      <w:pPr>
        <w:widowControl w:val="0"/>
        <w:autoSpaceDE w:val="0"/>
        <w:autoSpaceDN w:val="0"/>
        <w:adjustRightInd w:val="0"/>
        <w:spacing w:before="120" w:line="360" w:lineRule="auto"/>
        <w:rPr>
          <w:rFonts w:asciiTheme="minorHAnsi" w:hAnsiTheme="minorHAnsi"/>
          <w:sz w:val="20"/>
          <w:szCs w:val="20"/>
          <w:lang w:val="de-AT"/>
        </w:rPr>
      </w:pPr>
      <w:r w:rsidRPr="00A52644">
        <w:rPr>
          <w:rFonts w:asciiTheme="minorHAnsi" w:hAnsiTheme="minorHAnsi"/>
          <w:b/>
          <w:bCs/>
          <w:sz w:val="20"/>
          <w:szCs w:val="20"/>
          <w:lang w:val="de-AT"/>
        </w:rPr>
        <w:t>Mehrwert für die gesamte Branche</w:t>
      </w:r>
      <w:r w:rsidRPr="00A52644">
        <w:rPr>
          <w:rFonts w:asciiTheme="minorHAnsi" w:hAnsiTheme="minorHAnsi"/>
          <w:b/>
          <w:bCs/>
          <w:sz w:val="20"/>
          <w:szCs w:val="20"/>
          <w:lang w:val="de-AT"/>
        </w:rPr>
        <w:br/>
      </w:r>
      <w:r w:rsidRPr="00A52644">
        <w:rPr>
          <w:rFonts w:asciiTheme="minorHAnsi" w:hAnsiTheme="minorHAnsi"/>
          <w:sz w:val="20"/>
          <w:szCs w:val="20"/>
          <w:lang w:val="de-AT"/>
        </w:rPr>
        <w:t xml:space="preserve">Die Publikation ist ein echtes „Werkzeug aus der Praxis für die Praxis“. </w:t>
      </w:r>
      <w:proofErr w:type="spellStart"/>
      <w:r w:rsidRPr="00A52644">
        <w:rPr>
          <w:rFonts w:asciiTheme="minorHAnsi" w:hAnsiTheme="minorHAnsi"/>
          <w:sz w:val="20"/>
          <w:szCs w:val="20"/>
          <w:lang w:val="de-AT"/>
        </w:rPr>
        <w:t>Nachhaltigkeitsmanager:innen</w:t>
      </w:r>
      <w:proofErr w:type="spellEnd"/>
      <w:r w:rsidRPr="00A52644">
        <w:rPr>
          <w:rFonts w:asciiTheme="minorHAnsi" w:hAnsiTheme="minorHAnsi"/>
          <w:sz w:val="20"/>
          <w:szCs w:val="20"/>
          <w:lang w:val="de-AT"/>
        </w:rPr>
        <w:t xml:space="preserve">, Compliance-Beauftragte oder Einkaufs- und Supply-Chain-Verantwortliche finden darin alles, was für die Umsetzung der EUDR entscheidend ist – kompakt, verständlich und sofort anwendbar. „Mit dieser Publikation haben wir gezeigt, dass die ECR-Idee – Kooperation statt Insellösungen – in der Praxis funktioniert. Handel und Industrie haben sich auf ein gemeinsames Verständnis geeinigt. Damit schaffen wir Klarheit, Sicherheit und Effizienz für die gesamte Branche“, betont Bernhard Voit, der bei ECR Austria dafür verantwortlich zeichnet. </w:t>
      </w:r>
    </w:p>
    <w:p w14:paraId="61C2D384" w14:textId="361F4B11" w:rsidR="00F42941" w:rsidRPr="00C97325" w:rsidRDefault="00C97325" w:rsidP="0044262D">
      <w:pPr>
        <w:widowControl w:val="0"/>
        <w:autoSpaceDE w:val="0"/>
        <w:autoSpaceDN w:val="0"/>
        <w:adjustRightInd w:val="0"/>
        <w:spacing w:before="120" w:line="360" w:lineRule="auto"/>
        <w:rPr>
          <w:rFonts w:asciiTheme="minorHAnsi" w:hAnsiTheme="minorHAnsi"/>
          <w:b/>
          <w:bCs/>
          <w:sz w:val="20"/>
          <w:szCs w:val="20"/>
          <w:lang w:val="de-AT"/>
        </w:rPr>
      </w:pPr>
      <w:r w:rsidRPr="00C97325">
        <w:rPr>
          <w:rFonts w:asciiTheme="minorHAnsi" w:hAnsiTheme="minorHAnsi"/>
          <w:b/>
          <w:bCs/>
          <w:sz w:val="20"/>
          <w:szCs w:val="20"/>
          <w:lang w:val="de-AT"/>
        </w:rPr>
        <w:t>Auf Bestehendes zugreifen</w:t>
      </w:r>
    </w:p>
    <w:p w14:paraId="4413FAA5" w14:textId="4407D70F" w:rsidR="00C97325" w:rsidRDefault="00E60A6C" w:rsidP="0044262D">
      <w:pPr>
        <w:widowControl w:val="0"/>
        <w:autoSpaceDE w:val="0"/>
        <w:autoSpaceDN w:val="0"/>
        <w:adjustRightInd w:val="0"/>
        <w:spacing w:before="120" w:line="360" w:lineRule="auto"/>
        <w:rPr>
          <w:rFonts w:asciiTheme="minorHAnsi" w:hAnsiTheme="minorHAnsi"/>
          <w:sz w:val="20"/>
          <w:szCs w:val="20"/>
          <w:lang w:val="de-AT"/>
        </w:rPr>
      </w:pPr>
      <w:r>
        <w:rPr>
          <w:rFonts w:asciiTheme="minorHAnsi" w:hAnsiTheme="minorHAnsi"/>
          <w:sz w:val="20"/>
          <w:szCs w:val="20"/>
          <w:lang w:val="de-AT"/>
        </w:rPr>
        <w:t>„</w:t>
      </w:r>
      <w:r w:rsidR="00C97325">
        <w:rPr>
          <w:rFonts w:asciiTheme="minorHAnsi" w:hAnsiTheme="minorHAnsi"/>
          <w:sz w:val="20"/>
          <w:szCs w:val="20"/>
          <w:lang w:val="de-AT"/>
        </w:rPr>
        <w:t xml:space="preserve">GS1 Standards bieten die idealen Voraussetzungen, um rund um die Anforderungen der EUDR die Brücke vom physischen Produkt zu den zugehörigen Informationen zu bilden“, so Mag. Gregor Herzog, Geschäftsführer bei GS1 Austria. Die Werkzeuge sind vorhanden, nun kann mit der Umsetzung </w:t>
      </w:r>
      <w:r>
        <w:rPr>
          <w:rFonts w:asciiTheme="minorHAnsi" w:hAnsiTheme="minorHAnsi"/>
          <w:sz w:val="20"/>
          <w:szCs w:val="20"/>
          <w:lang w:val="de-AT"/>
        </w:rPr>
        <w:t xml:space="preserve">auf Basis eines gemeinsamen Branchenverständnisses </w:t>
      </w:r>
      <w:r w:rsidR="00C97325">
        <w:rPr>
          <w:rFonts w:asciiTheme="minorHAnsi" w:hAnsiTheme="minorHAnsi"/>
          <w:sz w:val="20"/>
          <w:szCs w:val="20"/>
          <w:lang w:val="de-AT"/>
        </w:rPr>
        <w:t>begonnen werden.</w:t>
      </w:r>
    </w:p>
    <w:p w14:paraId="2D491262" w14:textId="77777777" w:rsidR="00670BFE" w:rsidRDefault="00670BFE">
      <w:pPr>
        <w:spacing w:after="0"/>
        <w:rPr>
          <w:rFonts w:asciiTheme="minorHAnsi" w:hAnsiTheme="minorHAnsi"/>
          <w:sz w:val="20"/>
          <w:szCs w:val="20"/>
          <w:lang w:val="de-AT"/>
        </w:rPr>
      </w:pPr>
      <w:r>
        <w:rPr>
          <w:rFonts w:asciiTheme="minorHAnsi" w:hAnsiTheme="minorHAnsi"/>
          <w:sz w:val="20"/>
          <w:szCs w:val="20"/>
          <w:lang w:val="de-AT"/>
        </w:rPr>
        <w:br w:type="page"/>
      </w:r>
    </w:p>
    <w:p w14:paraId="74B9288C" w14:textId="4495EC7E" w:rsidR="00670BFE" w:rsidRDefault="00670BFE" w:rsidP="0044262D">
      <w:pPr>
        <w:widowControl w:val="0"/>
        <w:autoSpaceDE w:val="0"/>
        <w:autoSpaceDN w:val="0"/>
        <w:adjustRightInd w:val="0"/>
        <w:spacing w:before="120" w:line="360" w:lineRule="auto"/>
        <w:rPr>
          <w:rFonts w:asciiTheme="minorHAnsi" w:hAnsiTheme="minorHAnsi"/>
          <w:b/>
          <w:bCs/>
          <w:sz w:val="20"/>
          <w:szCs w:val="20"/>
          <w:lang w:val="de-AT"/>
        </w:rPr>
      </w:pPr>
      <w:r w:rsidRPr="0061003F">
        <w:rPr>
          <w:rFonts w:ascii="Tahoma" w:hAnsi="Tahoma" w:cs="Tahoma"/>
          <w:b/>
          <w:bCs/>
          <w:noProof/>
          <w:lang w:val="de-AT"/>
        </w:rPr>
        <w:lastRenderedPageBreak/>
        <w:drawing>
          <wp:anchor distT="0" distB="0" distL="114300" distR="114300" simplePos="0" relativeHeight="251659264" behindDoc="0" locked="0" layoutInCell="1" allowOverlap="1" wp14:anchorId="2BF381EA" wp14:editId="469E8972">
            <wp:simplePos x="0" y="0"/>
            <wp:positionH relativeFrom="margin">
              <wp:align>left</wp:align>
            </wp:positionH>
            <wp:positionV relativeFrom="paragraph">
              <wp:posOffset>288290</wp:posOffset>
            </wp:positionV>
            <wp:extent cx="2052955" cy="2992755"/>
            <wp:effectExtent l="0" t="0" r="4445" b="0"/>
            <wp:wrapTopAndBottom/>
            <wp:docPr id="1210455729" name="Grafik 3" descr="Ein Bild, das Text, Baum, Säugetier,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55729" name="Grafik 3" descr="Ein Bild, das Text, Baum, Säugetier, Darstellun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955" cy="299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BFE">
        <w:rPr>
          <w:rFonts w:asciiTheme="minorHAnsi" w:hAnsiTheme="minorHAnsi"/>
          <w:b/>
          <w:bCs/>
          <w:sz w:val="20"/>
          <w:szCs w:val="20"/>
          <w:lang w:val="de-AT"/>
        </w:rPr>
        <w:t>Download</w:t>
      </w:r>
    </w:p>
    <w:p w14:paraId="59C70E61" w14:textId="2EA38532" w:rsidR="00AB7E7F" w:rsidRPr="00A52644" w:rsidRDefault="00670BFE" w:rsidP="0044262D">
      <w:pPr>
        <w:widowControl w:val="0"/>
        <w:autoSpaceDE w:val="0"/>
        <w:autoSpaceDN w:val="0"/>
        <w:adjustRightInd w:val="0"/>
        <w:spacing w:before="120" w:line="360" w:lineRule="auto"/>
        <w:rPr>
          <w:rFonts w:asciiTheme="minorHAnsi" w:hAnsiTheme="minorHAnsi" w:cs="Arial"/>
          <w:b/>
          <w:sz w:val="20"/>
          <w:szCs w:val="20"/>
          <w:lang w:val="de-AT"/>
        </w:rPr>
      </w:pPr>
      <w:r>
        <w:rPr>
          <w:rFonts w:asciiTheme="minorHAnsi" w:hAnsiTheme="minorHAnsi"/>
          <w:sz w:val="20"/>
          <w:szCs w:val="20"/>
          <w:lang w:val="de-AT"/>
        </w:rPr>
        <w:br/>
      </w:r>
      <w:r w:rsidR="00990B14" w:rsidRPr="00A52644">
        <w:rPr>
          <w:rFonts w:asciiTheme="minorHAnsi" w:hAnsiTheme="minorHAnsi"/>
          <w:sz w:val="20"/>
          <w:szCs w:val="20"/>
          <w:lang w:val="de-AT"/>
        </w:rPr>
        <w:t xml:space="preserve">Der Leitfaden </w:t>
      </w:r>
      <w:r w:rsidR="00990B14" w:rsidRPr="00670BFE">
        <w:rPr>
          <w:rFonts w:asciiTheme="minorHAnsi" w:hAnsiTheme="minorHAnsi"/>
          <w:sz w:val="20"/>
          <w:szCs w:val="20"/>
          <w:lang w:val="de-AT"/>
        </w:rPr>
        <w:t>„Umsetzung der EU-Entwaldungsverordnung“</w:t>
      </w:r>
      <w:r w:rsidR="00990B14" w:rsidRPr="00A52644">
        <w:rPr>
          <w:rFonts w:asciiTheme="minorHAnsi" w:hAnsiTheme="minorHAnsi"/>
          <w:sz w:val="20"/>
          <w:szCs w:val="20"/>
          <w:lang w:val="de-AT"/>
        </w:rPr>
        <w:t xml:space="preserve"> steht ab sofort </w:t>
      </w:r>
      <w:hyperlink r:id="rId9" w:history="1">
        <w:r w:rsidR="0044262D" w:rsidRPr="00E03BF3">
          <w:rPr>
            <w:rStyle w:val="Hyperlink"/>
            <w:rFonts w:asciiTheme="minorHAnsi" w:hAnsiTheme="minorHAnsi"/>
            <w:sz w:val="20"/>
            <w:szCs w:val="20"/>
            <w:lang w:val="de-AT"/>
          </w:rPr>
          <w:t>hier</w:t>
        </w:r>
      </w:hyperlink>
      <w:r w:rsidR="00990B14" w:rsidRPr="00A52644">
        <w:rPr>
          <w:rFonts w:asciiTheme="minorHAnsi" w:hAnsiTheme="minorHAnsi"/>
          <w:sz w:val="20"/>
          <w:szCs w:val="20"/>
          <w:lang w:val="de-AT"/>
        </w:rPr>
        <w:t xml:space="preserve"> zum kostenlosen Download bereit</w:t>
      </w:r>
      <w:r w:rsidR="00E03BF3">
        <w:rPr>
          <w:rFonts w:asciiTheme="minorHAnsi" w:hAnsiTheme="minorHAnsi"/>
          <w:sz w:val="20"/>
          <w:szCs w:val="20"/>
          <w:lang w:val="de-AT"/>
        </w:rPr>
        <w:t>.</w:t>
      </w:r>
    </w:p>
    <w:p w14:paraId="6709B4DC" w14:textId="77777777" w:rsidR="0044262D" w:rsidRDefault="0044262D" w:rsidP="0069373F">
      <w:pPr>
        <w:widowControl w:val="0"/>
        <w:autoSpaceDE w:val="0"/>
        <w:autoSpaceDN w:val="0"/>
        <w:adjustRightInd w:val="0"/>
        <w:spacing w:line="360" w:lineRule="auto"/>
        <w:rPr>
          <w:rFonts w:asciiTheme="minorHAnsi" w:hAnsiTheme="minorHAnsi" w:cs="Arial"/>
          <w:b/>
          <w:sz w:val="20"/>
          <w:szCs w:val="20"/>
          <w:lang w:val="de-AT"/>
        </w:rPr>
      </w:pPr>
    </w:p>
    <w:p w14:paraId="5A4B8E19" w14:textId="1E469AB8" w:rsidR="00AB7E7F" w:rsidRDefault="00AB7E7F" w:rsidP="0069373F">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sz w:val="20"/>
          <w:szCs w:val="20"/>
          <w:lang w:val="de-AT"/>
        </w:rPr>
        <w:t>Über GS1 Austria</w:t>
      </w:r>
    </w:p>
    <w:p w14:paraId="7D46E819" w14:textId="77777777" w:rsidR="00670BFE" w:rsidRDefault="00670BFE" w:rsidP="00670BFE">
      <w:pPr>
        <w:spacing w:line="360" w:lineRule="auto"/>
        <w:rPr>
          <w:rFonts w:asciiTheme="minorHAnsi" w:hAnsiTheme="minorHAnsi"/>
          <w:sz w:val="20"/>
          <w:szCs w:val="20"/>
          <w:lang w:val="de-AT"/>
        </w:rPr>
      </w:pPr>
      <w:r>
        <w:rPr>
          <w:rFonts w:asciiTheme="minorHAnsi" w:hAnsiTheme="minorHAnsi"/>
          <w:sz w:val="20"/>
          <w:szCs w:val="20"/>
          <w:lang w:val="de-AT"/>
        </w:rPr>
        <w:t>„</w:t>
      </w:r>
      <w:proofErr w:type="spellStart"/>
      <w:r>
        <w:rPr>
          <w:rFonts w:asciiTheme="minorHAnsi" w:hAnsiTheme="minorHAnsi"/>
          <w:sz w:val="20"/>
          <w:szCs w:val="20"/>
          <w:lang w:val="de-AT"/>
        </w:rPr>
        <w:t>Biiieeep</w:t>
      </w:r>
      <w:proofErr w:type="spellEnd"/>
      <w:r>
        <w:rPr>
          <w:rFonts w:asciiTheme="minorHAnsi" w:hAnsiTheme="minorHAnsi"/>
          <w:sz w:val="20"/>
          <w:szCs w:val="20"/>
          <w:lang w:val="de-AT"/>
        </w:rPr>
        <w:t xml:space="preserve">!“ ... jedes Mal, wenn Sie an der Kassa stehen und dieses Geräusch hören, steckt mit hoher Wahrscheinlichkeit GS1 dahinter. Denn GS1 ist sozusagen der „Erfinder“ des Strichcodes, der sich heute auf fast jedem Produkt im Einzelhandel befindet. Hinter diesem Strichcode steckt aber weit mehr, nämlich ein weltweit überschneidungsfreies GS1 Artikelnummernsystem, für das GS1 Austria als Teil des internationalen GS1 Netzwerks in Österreich zuständig ist. </w:t>
      </w:r>
    </w:p>
    <w:p w14:paraId="24431419" w14:textId="77777777" w:rsidR="00670BFE" w:rsidRDefault="00670BFE" w:rsidP="00670BFE">
      <w:pPr>
        <w:spacing w:line="360" w:lineRule="auto"/>
        <w:rPr>
          <w:rFonts w:asciiTheme="minorHAnsi" w:hAnsiTheme="minorHAnsi"/>
          <w:sz w:val="20"/>
          <w:szCs w:val="20"/>
          <w:lang w:val="de-AT"/>
        </w:rPr>
      </w:pPr>
      <w:r>
        <w:rPr>
          <w:rFonts w:asciiTheme="minorHAnsi" w:hAnsiTheme="minorHAnsi"/>
          <w:sz w:val="20"/>
          <w:szCs w:val="20"/>
          <w:lang w:val="de-AT"/>
        </w:rPr>
        <w:t xml:space="preserve">Der Einsatz von GS1 Standards hat seinen Schwerpunkt in der Konsumgüterbranche, reicht aber mittlerweile über viele andere Branchen hinaus. So werden beispielsweise im Gesundheitswesen Arzneimittel oder medizinische Geräte mittels GS1 Standards gekennzeichnet, was maßgeblich zur Patientensicherheit beiträgt. Einen weiteren wichtigen Bereich bei GS1 Austria bildet das Stammdatenservice GS1 Sync. </w:t>
      </w:r>
    </w:p>
    <w:p w14:paraId="3F9B43D0" w14:textId="77777777" w:rsidR="00AB7E7F" w:rsidRDefault="00AB7E7F" w:rsidP="0069373F">
      <w:pPr>
        <w:widowControl w:val="0"/>
        <w:autoSpaceDE w:val="0"/>
        <w:autoSpaceDN w:val="0"/>
        <w:adjustRightInd w:val="0"/>
        <w:spacing w:line="360" w:lineRule="auto"/>
        <w:rPr>
          <w:rFonts w:asciiTheme="minorHAnsi" w:hAnsiTheme="minorHAnsi" w:cs="Arial"/>
          <w:b/>
          <w:sz w:val="20"/>
          <w:szCs w:val="20"/>
          <w:lang w:val="de-AT"/>
        </w:rPr>
      </w:pPr>
    </w:p>
    <w:p w14:paraId="11284DBD" w14:textId="50A1F03E" w:rsidR="00AB7E7F" w:rsidRDefault="00AB7E7F" w:rsidP="0069373F">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sz w:val="20"/>
          <w:szCs w:val="20"/>
          <w:lang w:val="de-AT"/>
        </w:rPr>
        <w:t>Über ECR Austria</w:t>
      </w:r>
    </w:p>
    <w:p w14:paraId="275A40DB" w14:textId="1B28D220" w:rsidR="0044262D" w:rsidRPr="00670BFE" w:rsidRDefault="0044262D" w:rsidP="00670BFE">
      <w:pPr>
        <w:spacing w:line="360" w:lineRule="auto"/>
        <w:rPr>
          <w:rFonts w:asciiTheme="minorHAnsi" w:hAnsiTheme="minorHAnsi"/>
          <w:sz w:val="20"/>
          <w:szCs w:val="20"/>
          <w:lang w:val="de-AT"/>
        </w:rPr>
      </w:pPr>
      <w:r w:rsidRPr="00670BFE">
        <w:rPr>
          <w:rFonts w:asciiTheme="minorHAnsi" w:hAnsiTheme="minorHAnsi"/>
          <w:sz w:val="20"/>
          <w:szCs w:val="20"/>
          <w:lang w:val="de-AT"/>
        </w:rPr>
        <w:t xml:space="preserve">ECR Austria ist eine übergreifende Plattform der FMCG-Branche, bei der Handel, Industrie und Dienstleister gemeinsam effiziente und zukunftsorientierte Lösungen zum Nutzen der </w:t>
      </w:r>
      <w:proofErr w:type="spellStart"/>
      <w:r w:rsidRPr="00670BFE">
        <w:rPr>
          <w:rFonts w:asciiTheme="minorHAnsi" w:hAnsiTheme="minorHAnsi"/>
          <w:sz w:val="20"/>
          <w:szCs w:val="20"/>
          <w:lang w:val="de-AT"/>
        </w:rPr>
        <w:t>Konsument:innen</w:t>
      </w:r>
      <w:proofErr w:type="spellEnd"/>
      <w:r w:rsidRPr="00670BFE">
        <w:rPr>
          <w:rFonts w:asciiTheme="minorHAnsi" w:hAnsiTheme="minorHAnsi"/>
          <w:sz w:val="20"/>
          <w:szCs w:val="20"/>
          <w:lang w:val="de-AT"/>
        </w:rPr>
        <w:t xml:space="preserve"> und der Gesellschaft erarbeiten. Aktuell zählt die ECR Austria Initiative über 125 Mitglieds-Unternehmen, die sich aktiv in Arbeitsgruppen zu relevanten Branchen-Themen einbringen und Handlungsempfehlungen gemeinsam erarbeiten. Seit der Gründung im Jahr 1996 hat sich ECR </w:t>
      </w:r>
      <w:r w:rsidRPr="00670BFE">
        <w:rPr>
          <w:rFonts w:asciiTheme="minorHAnsi" w:hAnsiTheme="minorHAnsi"/>
          <w:sz w:val="20"/>
          <w:szCs w:val="20"/>
          <w:lang w:val="de-AT"/>
        </w:rPr>
        <w:lastRenderedPageBreak/>
        <w:t xml:space="preserve">Austria zu einer der erfolgreichsten nationalen ECR Initiativen Europas entwickelt. Neben dem alljährlichen ECR Tag, der als Inspirations- und Netzwerk-Treffpunkt bekannt ist, hat sich ECR Austria auch der Aus- und Weiterbildung der nächsten Generation verschrieben. </w:t>
      </w:r>
    </w:p>
    <w:p w14:paraId="52B18E52" w14:textId="77777777" w:rsidR="00AB7E7F" w:rsidRDefault="00AB7E7F" w:rsidP="0069373F">
      <w:pPr>
        <w:widowControl w:val="0"/>
        <w:autoSpaceDE w:val="0"/>
        <w:autoSpaceDN w:val="0"/>
        <w:adjustRightInd w:val="0"/>
        <w:spacing w:line="360" w:lineRule="auto"/>
        <w:rPr>
          <w:rFonts w:asciiTheme="minorHAnsi" w:hAnsiTheme="minorHAnsi" w:cs="Arial"/>
          <w:b/>
          <w:sz w:val="20"/>
          <w:szCs w:val="20"/>
          <w:lang w:val="de-AT"/>
        </w:rPr>
      </w:pPr>
    </w:p>
    <w:p w14:paraId="160CCFF3" w14:textId="4EB03AA8" w:rsidR="0069373F" w:rsidRPr="003F210B" w:rsidRDefault="0069373F" w:rsidP="0069373F">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sz w:val="20"/>
          <w:szCs w:val="20"/>
          <w:lang w:val="de-AT"/>
        </w:rPr>
        <w:t>Kontakt</w:t>
      </w:r>
    </w:p>
    <w:p w14:paraId="77E9915C" w14:textId="3A87BA01" w:rsidR="003C526E" w:rsidRPr="00FB677B" w:rsidRDefault="003C526E" w:rsidP="003C526E">
      <w:pPr>
        <w:pStyle w:val="GS1BBodyText2"/>
        <w:rPr>
          <w:rFonts w:asciiTheme="minorHAnsi" w:hAnsiTheme="minorHAnsi"/>
          <w:sz w:val="20"/>
          <w:szCs w:val="20"/>
          <w:lang w:val="de-AT"/>
        </w:rPr>
      </w:pPr>
      <w:r w:rsidRPr="00FB677B">
        <w:rPr>
          <w:rFonts w:asciiTheme="minorHAnsi" w:hAnsiTheme="minorHAnsi"/>
          <w:sz w:val="20"/>
          <w:szCs w:val="20"/>
          <w:lang w:val="de-AT"/>
        </w:rPr>
        <w:t xml:space="preserve">Besuchen Sie die GS1 Austria-Webseite für mehr Informationen: </w:t>
      </w:r>
      <w:hyperlink r:id="rId10" w:history="1">
        <w:r w:rsidR="00CF517A" w:rsidRPr="002B3B89">
          <w:rPr>
            <w:rStyle w:val="Hyperlink"/>
            <w:rFonts w:asciiTheme="minorHAnsi" w:hAnsiTheme="minorHAnsi"/>
            <w:sz w:val="20"/>
            <w:szCs w:val="20"/>
            <w:lang w:val="de-AT"/>
          </w:rPr>
          <w:t>https://</w:t>
        </w:r>
        <w:r w:rsidR="00CF517A" w:rsidRPr="002B3B89">
          <w:rPr>
            <w:rStyle w:val="Hyperlink"/>
            <w:rFonts w:asciiTheme="minorHAnsi" w:hAnsiTheme="minorHAnsi" w:cs="Arial"/>
            <w:sz w:val="20"/>
            <w:szCs w:val="20"/>
            <w:lang w:val="de-AT"/>
          </w:rPr>
          <w:t>www.gs1.at</w:t>
        </w:r>
      </w:hyperlink>
      <w:r w:rsidR="00CF517A">
        <w:rPr>
          <w:rStyle w:val="Hyperlink"/>
          <w:rFonts w:asciiTheme="minorHAnsi" w:hAnsiTheme="minorHAnsi" w:cs="Arial"/>
          <w:sz w:val="20"/>
          <w:szCs w:val="20"/>
          <w:lang w:val="de-AT"/>
        </w:rPr>
        <w:t xml:space="preserve"> </w:t>
      </w:r>
    </w:p>
    <w:p w14:paraId="567A7859" w14:textId="023FAD3B" w:rsidR="003C526E" w:rsidRPr="00FB677B" w:rsidRDefault="003C526E" w:rsidP="003C526E">
      <w:pPr>
        <w:pStyle w:val="GS1BBodyText2"/>
        <w:rPr>
          <w:rStyle w:val="Hyperlink"/>
          <w:rFonts w:asciiTheme="minorHAnsi" w:hAnsiTheme="minorHAnsi" w:cs="Arial"/>
          <w:sz w:val="20"/>
          <w:szCs w:val="20"/>
          <w:lang w:val="de-AT"/>
        </w:rPr>
      </w:pPr>
      <w:r w:rsidRPr="00FB677B">
        <w:rPr>
          <w:rFonts w:asciiTheme="minorHAnsi" w:hAnsiTheme="minorHAnsi"/>
          <w:sz w:val="20"/>
          <w:szCs w:val="20"/>
          <w:lang w:val="de-AT"/>
        </w:rPr>
        <w:t>Abonnieren Sie jetzt den G</w:t>
      </w:r>
      <w:r>
        <w:rPr>
          <w:rFonts w:asciiTheme="minorHAnsi" w:hAnsiTheme="minorHAnsi"/>
          <w:sz w:val="20"/>
          <w:szCs w:val="20"/>
          <w:lang w:val="de-AT"/>
        </w:rPr>
        <w:t>S1 Austria-</w:t>
      </w:r>
      <w:r w:rsidRPr="00FB677B">
        <w:rPr>
          <w:rFonts w:asciiTheme="minorHAnsi" w:hAnsiTheme="minorHAnsi"/>
          <w:sz w:val="20"/>
          <w:szCs w:val="20"/>
          <w:lang w:val="de-AT"/>
        </w:rPr>
        <w:t xml:space="preserve">Newsletter für Updates: </w:t>
      </w:r>
      <w:hyperlink r:id="rId11" w:history="1">
        <w:r w:rsidR="00CF517A" w:rsidRPr="002B3B89">
          <w:rPr>
            <w:rStyle w:val="Hyperlink"/>
            <w:rFonts w:asciiTheme="minorHAnsi" w:hAnsiTheme="minorHAnsi"/>
            <w:sz w:val="20"/>
            <w:szCs w:val="20"/>
            <w:lang w:val="de-AT"/>
          </w:rPr>
          <w:t>https://</w:t>
        </w:r>
        <w:r w:rsidR="00CF517A" w:rsidRPr="002B3B89">
          <w:rPr>
            <w:rStyle w:val="Hyperlink"/>
            <w:rFonts w:asciiTheme="minorHAnsi" w:hAnsiTheme="minorHAnsi" w:cs="Arial"/>
            <w:sz w:val="20"/>
            <w:szCs w:val="20"/>
            <w:lang w:val="de-AT"/>
          </w:rPr>
          <w:t>www.gs1.at/newsletter</w:t>
        </w:r>
      </w:hyperlink>
      <w:r w:rsidR="00CF517A">
        <w:rPr>
          <w:rFonts w:asciiTheme="minorHAnsi" w:hAnsiTheme="minorHAnsi" w:cs="Arial"/>
          <w:sz w:val="20"/>
          <w:szCs w:val="20"/>
          <w:lang w:val="de-AT"/>
        </w:rPr>
        <w:t xml:space="preserve"> </w:t>
      </w:r>
    </w:p>
    <w:p w14:paraId="2349EC14" w14:textId="65F27170" w:rsidR="00AB7E7F" w:rsidRDefault="003C526E" w:rsidP="003C526E">
      <w:pPr>
        <w:pStyle w:val="Default"/>
        <w:spacing w:line="360" w:lineRule="auto"/>
      </w:pPr>
      <w:r w:rsidRPr="00FB677B">
        <w:rPr>
          <w:rFonts w:asciiTheme="minorHAnsi" w:hAnsiTheme="minorHAnsi"/>
          <w:color w:val="auto"/>
          <w:sz w:val="20"/>
          <w:szCs w:val="20"/>
        </w:rPr>
        <w:t xml:space="preserve">Folgen Sie uns auf </w:t>
      </w:r>
      <w:proofErr w:type="spellStart"/>
      <w:r w:rsidRPr="00FB677B">
        <w:rPr>
          <w:rFonts w:asciiTheme="minorHAnsi" w:hAnsiTheme="minorHAnsi"/>
          <w:color w:val="auto"/>
          <w:sz w:val="20"/>
          <w:szCs w:val="20"/>
        </w:rPr>
        <w:t>Social</w:t>
      </w:r>
      <w:proofErr w:type="spellEnd"/>
      <w:r w:rsidRPr="00FB677B">
        <w:rPr>
          <w:rFonts w:asciiTheme="minorHAnsi" w:hAnsiTheme="minorHAnsi"/>
          <w:color w:val="auto"/>
          <w:sz w:val="20"/>
          <w:szCs w:val="20"/>
        </w:rPr>
        <w:t xml:space="preserve"> Media: </w:t>
      </w:r>
      <w:hyperlink r:id="rId12" w:history="1">
        <w:r w:rsidR="00CF517A" w:rsidRPr="002B3B89">
          <w:rPr>
            <w:rStyle w:val="Hyperlink"/>
            <w:rFonts w:asciiTheme="minorHAnsi" w:hAnsiTheme="minorHAnsi"/>
            <w:sz w:val="20"/>
            <w:szCs w:val="20"/>
          </w:rPr>
          <w:t>https://at.linkedin.com/company/gs1-austria-gmbh</w:t>
        </w:r>
      </w:hyperlink>
      <w:r w:rsidRPr="00FB677B">
        <w:rPr>
          <w:rFonts w:asciiTheme="minorHAnsi" w:hAnsiTheme="minorHAnsi"/>
          <w:sz w:val="20"/>
          <w:szCs w:val="20"/>
        </w:rPr>
        <w:t>,</w:t>
      </w:r>
      <w:r w:rsidRPr="00FB677B">
        <w:rPr>
          <w:rStyle w:val="Hyperlink"/>
          <w:rFonts w:asciiTheme="minorHAnsi" w:hAnsiTheme="minorHAnsi"/>
          <w:color w:val="auto"/>
          <w:sz w:val="20"/>
          <w:szCs w:val="20"/>
          <w:u w:val="none"/>
        </w:rPr>
        <w:t xml:space="preserve"> </w:t>
      </w:r>
      <w:hyperlink r:id="rId13" w:history="1">
        <w:r w:rsidR="00CF517A">
          <w:rPr>
            <w:rStyle w:val="Hyperlink"/>
            <w:rFonts w:asciiTheme="minorHAnsi" w:hAnsiTheme="minorHAnsi"/>
            <w:sz w:val="20"/>
            <w:szCs w:val="20"/>
          </w:rPr>
          <w:t>https://www.xing.com/companies/gs1austriagmbh</w:t>
        </w:r>
      </w:hyperlink>
      <w:r w:rsidRPr="00FB677B">
        <w:rPr>
          <w:rFonts w:asciiTheme="minorHAnsi" w:hAnsiTheme="minorHAnsi"/>
          <w:sz w:val="20"/>
          <w:szCs w:val="20"/>
        </w:rPr>
        <w:t xml:space="preserve">, </w:t>
      </w:r>
      <w:hyperlink r:id="rId14" w:history="1">
        <w:r w:rsidRPr="00FB677B">
          <w:rPr>
            <w:rStyle w:val="Hyperlink"/>
            <w:rFonts w:asciiTheme="minorHAnsi" w:hAnsiTheme="minorHAnsi"/>
            <w:sz w:val="20"/>
            <w:szCs w:val="20"/>
          </w:rPr>
          <w:t>https</w:t>
        </w:r>
      </w:hyperlink>
      <w:hyperlink r:id="rId15" w:history="1">
        <w:r w:rsidRPr="00FB677B">
          <w:rPr>
            <w:rStyle w:val="Hyperlink"/>
            <w:rFonts w:asciiTheme="minorHAnsi" w:hAnsiTheme="minorHAnsi"/>
            <w:sz w:val="20"/>
            <w:szCs w:val="20"/>
          </w:rPr>
          <w:t>://issuu.com/gs1austria</w:t>
        </w:r>
      </w:hyperlink>
    </w:p>
    <w:p w14:paraId="6D825DE8" w14:textId="71F7ED6D" w:rsidR="00990B14" w:rsidRPr="00990B14" w:rsidRDefault="00990B14" w:rsidP="003C526E">
      <w:pPr>
        <w:pStyle w:val="Default"/>
        <w:spacing w:line="360" w:lineRule="auto"/>
        <w:rPr>
          <w:rFonts w:asciiTheme="minorHAnsi" w:hAnsiTheme="minorHAnsi"/>
          <w:sz w:val="20"/>
          <w:szCs w:val="20"/>
        </w:rPr>
      </w:pPr>
      <w:r w:rsidRPr="00990B14">
        <w:rPr>
          <w:rFonts w:asciiTheme="minorHAnsi" w:hAnsiTheme="minorHAnsi"/>
          <w:sz w:val="20"/>
          <w:szCs w:val="20"/>
        </w:rPr>
        <w:t xml:space="preserve">Die ECR-Austria Website finden Sie unter: </w:t>
      </w:r>
      <w:hyperlink r:id="rId16" w:history="1">
        <w:r w:rsidR="00E03BF3" w:rsidRPr="00BF2AA8">
          <w:rPr>
            <w:rStyle w:val="Hyperlink"/>
            <w:rFonts w:asciiTheme="minorHAnsi" w:hAnsiTheme="minorHAnsi"/>
            <w:sz w:val="20"/>
            <w:szCs w:val="20"/>
          </w:rPr>
          <w:t>https://ecr-au</w:t>
        </w:r>
        <w:r w:rsidR="00E03BF3" w:rsidRPr="00BF2AA8">
          <w:rPr>
            <w:rStyle w:val="Hyperlink"/>
            <w:rFonts w:asciiTheme="minorHAnsi" w:hAnsiTheme="minorHAnsi"/>
            <w:sz w:val="20"/>
            <w:szCs w:val="20"/>
          </w:rPr>
          <w:t>s</w:t>
        </w:r>
        <w:r w:rsidR="00E03BF3" w:rsidRPr="00BF2AA8">
          <w:rPr>
            <w:rStyle w:val="Hyperlink"/>
            <w:rFonts w:asciiTheme="minorHAnsi" w:hAnsiTheme="minorHAnsi"/>
            <w:sz w:val="20"/>
            <w:szCs w:val="20"/>
          </w:rPr>
          <w:t>tria.at</w:t>
        </w:r>
      </w:hyperlink>
    </w:p>
    <w:p w14:paraId="62BF9747" w14:textId="77777777" w:rsidR="00990B14" w:rsidRPr="00990B14" w:rsidRDefault="00990B14" w:rsidP="003C526E">
      <w:pPr>
        <w:pStyle w:val="Default"/>
        <w:spacing w:line="360" w:lineRule="auto"/>
        <w:rPr>
          <w:rStyle w:val="Hyperlink"/>
          <w:color w:val="000000"/>
          <w:u w:val="none"/>
        </w:rPr>
      </w:pPr>
    </w:p>
    <w:p w14:paraId="2186952C" w14:textId="41542EBE" w:rsidR="001E1B08" w:rsidRPr="0078311C" w:rsidRDefault="00BA054E" w:rsidP="001E1B08">
      <w:pPr>
        <w:widowControl w:val="0"/>
        <w:autoSpaceDE w:val="0"/>
        <w:autoSpaceDN w:val="0"/>
        <w:adjustRightInd w:val="0"/>
        <w:spacing w:line="360" w:lineRule="auto"/>
        <w:rPr>
          <w:rFonts w:asciiTheme="minorHAnsi" w:hAnsiTheme="minorHAnsi" w:cs="Arial"/>
          <w:sz w:val="20"/>
          <w:szCs w:val="20"/>
          <w:lang w:val="de-AT"/>
        </w:rPr>
      </w:pPr>
      <w:r w:rsidRPr="0078311C">
        <w:rPr>
          <w:rFonts w:asciiTheme="minorHAnsi" w:hAnsiTheme="minorHAnsi" w:cs="Arial"/>
          <w:b/>
          <w:sz w:val="20"/>
          <w:szCs w:val="20"/>
          <w:lang w:val="de-AT"/>
        </w:rPr>
        <w:t>Pressekontakt</w:t>
      </w:r>
      <w:r w:rsidRPr="0078311C">
        <w:rPr>
          <w:rFonts w:asciiTheme="minorHAnsi" w:hAnsiTheme="minorHAnsi" w:cs="Arial"/>
          <w:sz w:val="20"/>
          <w:szCs w:val="20"/>
          <w:lang w:val="de-AT"/>
        </w:rPr>
        <w:t xml:space="preserve"> </w:t>
      </w:r>
      <w:r w:rsidR="0029042B" w:rsidRPr="0078311C">
        <w:rPr>
          <w:rFonts w:asciiTheme="minorHAnsi" w:hAnsiTheme="minorHAnsi" w:cs="Arial"/>
          <w:sz w:val="20"/>
          <w:szCs w:val="20"/>
          <w:lang w:val="de-AT"/>
        </w:rPr>
        <w:br/>
      </w:r>
      <w:r w:rsidR="00CF4892" w:rsidRPr="0078311C">
        <w:rPr>
          <w:rFonts w:asciiTheme="minorHAnsi" w:hAnsiTheme="minorHAnsi" w:cs="Arial"/>
          <w:sz w:val="20"/>
          <w:szCs w:val="20"/>
          <w:lang w:val="de-AT"/>
        </w:rPr>
        <w:t xml:space="preserve">Mag. </w:t>
      </w:r>
      <w:r w:rsidR="001E1B08" w:rsidRPr="0078311C">
        <w:rPr>
          <w:rFonts w:asciiTheme="minorHAnsi" w:hAnsiTheme="minorHAnsi" w:cs="Arial"/>
          <w:sz w:val="20"/>
          <w:szCs w:val="20"/>
          <w:lang w:val="de-AT"/>
        </w:rPr>
        <w:t xml:space="preserve">Daniela Springs, </w:t>
      </w:r>
      <w:r w:rsidR="00655E37" w:rsidRPr="0078311C">
        <w:rPr>
          <w:rFonts w:asciiTheme="minorHAnsi" w:hAnsiTheme="minorHAnsi" w:cs="Arial"/>
          <w:sz w:val="20"/>
          <w:szCs w:val="20"/>
          <w:lang w:val="de-AT"/>
        </w:rPr>
        <w:t>Leit</w:t>
      </w:r>
      <w:r w:rsidR="00655E37">
        <w:rPr>
          <w:rFonts w:asciiTheme="minorHAnsi" w:hAnsiTheme="minorHAnsi" w:cs="Arial"/>
          <w:sz w:val="20"/>
          <w:szCs w:val="20"/>
          <w:lang w:val="de-AT"/>
        </w:rPr>
        <w:t>ung Marketing &amp; Kommunikation</w:t>
      </w:r>
      <w:r w:rsidR="001E1B08" w:rsidRPr="0078311C">
        <w:rPr>
          <w:rFonts w:asciiTheme="minorHAnsi" w:hAnsiTheme="minorHAnsi" w:cs="Arial"/>
          <w:sz w:val="20"/>
          <w:szCs w:val="20"/>
          <w:lang w:val="de-AT"/>
        </w:rPr>
        <w:t xml:space="preserve">, GS1 Austria GmbH, </w:t>
      </w:r>
      <w:r w:rsidR="001E1B08" w:rsidRPr="0078311C">
        <w:rPr>
          <w:rFonts w:asciiTheme="minorHAnsi" w:hAnsiTheme="minorHAnsi" w:cs="Arial"/>
          <w:sz w:val="20"/>
          <w:szCs w:val="20"/>
          <w:lang w:val="de-AT"/>
        </w:rPr>
        <w:br/>
        <w:t xml:space="preserve">+43 1 505 86 01-149, </w:t>
      </w:r>
      <w:hyperlink r:id="rId17" w:history="1">
        <w:r w:rsidR="00295514" w:rsidRPr="0078311C">
          <w:rPr>
            <w:rStyle w:val="Hyperlink"/>
            <w:rFonts w:asciiTheme="minorHAnsi" w:hAnsiTheme="minorHAnsi" w:cs="Arial"/>
            <w:sz w:val="20"/>
            <w:szCs w:val="20"/>
            <w:lang w:val="de-AT"/>
          </w:rPr>
          <w:t>springs@gs1.at</w:t>
        </w:r>
      </w:hyperlink>
      <w:r w:rsidR="005046F6" w:rsidRPr="0078311C">
        <w:rPr>
          <w:rStyle w:val="Hyperlink"/>
          <w:rFonts w:asciiTheme="minorHAnsi" w:hAnsiTheme="minorHAnsi" w:cs="Arial"/>
          <w:sz w:val="20"/>
          <w:szCs w:val="20"/>
          <w:lang w:val="de-AT"/>
        </w:rPr>
        <w:br/>
      </w:r>
    </w:p>
    <w:p w14:paraId="43158137" w14:textId="157166C4" w:rsidR="005046F6" w:rsidRPr="003519DF" w:rsidRDefault="005046F6" w:rsidP="00BA054E">
      <w:pPr>
        <w:widowControl w:val="0"/>
        <w:autoSpaceDE w:val="0"/>
        <w:autoSpaceDN w:val="0"/>
        <w:adjustRightInd w:val="0"/>
        <w:spacing w:line="360" w:lineRule="auto"/>
        <w:rPr>
          <w:rStyle w:val="Hyperlink"/>
          <w:rFonts w:asciiTheme="minorHAnsi" w:hAnsiTheme="minorHAnsi" w:cs="Arial"/>
          <w:sz w:val="20"/>
          <w:szCs w:val="20"/>
          <w:lang w:val="de-AT"/>
        </w:rPr>
      </w:pPr>
      <w:r w:rsidRPr="00E03BF3">
        <w:rPr>
          <w:rFonts w:asciiTheme="minorHAnsi" w:hAnsiTheme="minorHAnsi" w:cs="Arial"/>
          <w:b/>
          <w:sz w:val="20"/>
          <w:szCs w:val="20"/>
          <w:lang w:val="de-AT"/>
        </w:rPr>
        <w:t>Fachkontakt</w:t>
      </w:r>
      <w:r w:rsidR="00EF4C86" w:rsidRPr="00E03BF3">
        <w:rPr>
          <w:rFonts w:asciiTheme="minorHAnsi" w:hAnsiTheme="minorHAnsi" w:cs="Arial"/>
          <w:b/>
          <w:sz w:val="20"/>
          <w:szCs w:val="20"/>
          <w:lang w:val="de-AT"/>
        </w:rPr>
        <w:t>e</w:t>
      </w:r>
      <w:r w:rsidRPr="00E03BF3">
        <w:rPr>
          <w:rFonts w:asciiTheme="minorHAnsi" w:hAnsiTheme="minorHAnsi" w:cs="Arial"/>
          <w:sz w:val="20"/>
          <w:szCs w:val="20"/>
          <w:lang w:val="de-AT"/>
        </w:rPr>
        <w:t xml:space="preserve"> </w:t>
      </w:r>
      <w:r w:rsidR="00EF4C86" w:rsidRPr="00E03BF3">
        <w:rPr>
          <w:rFonts w:asciiTheme="minorHAnsi" w:hAnsiTheme="minorHAnsi" w:cs="Arial"/>
          <w:sz w:val="20"/>
          <w:szCs w:val="20"/>
          <w:lang w:val="de-AT"/>
        </w:rPr>
        <w:br/>
      </w:r>
      <w:r w:rsidR="00AB7E7F" w:rsidRPr="00E03BF3">
        <w:rPr>
          <w:rFonts w:asciiTheme="minorHAnsi" w:hAnsiTheme="minorHAnsi" w:cs="Arial"/>
          <w:sz w:val="20"/>
          <w:szCs w:val="20"/>
          <w:lang w:val="de-AT"/>
        </w:rPr>
        <w:t xml:space="preserve">Mag. </w:t>
      </w:r>
      <w:r w:rsidR="00AB7E7F" w:rsidRPr="003519DF">
        <w:rPr>
          <w:rFonts w:asciiTheme="minorHAnsi" w:hAnsiTheme="minorHAnsi" w:cs="Arial"/>
          <w:sz w:val="20"/>
          <w:szCs w:val="20"/>
          <w:lang w:val="de-AT"/>
        </w:rPr>
        <w:t>Manfred Piller</w:t>
      </w:r>
      <w:r w:rsidRPr="003519DF">
        <w:rPr>
          <w:rFonts w:asciiTheme="minorHAnsi" w:hAnsiTheme="minorHAnsi" w:cs="Arial"/>
          <w:sz w:val="20"/>
          <w:szCs w:val="20"/>
          <w:lang w:val="de-AT"/>
        </w:rPr>
        <w:t xml:space="preserve">, </w:t>
      </w:r>
      <w:bookmarkStart w:id="0" w:name="_Hlk180077972"/>
      <w:r w:rsidR="003519DF" w:rsidRPr="003519DF">
        <w:rPr>
          <w:rFonts w:asciiTheme="minorHAnsi" w:hAnsiTheme="minorHAnsi" w:cs="Arial"/>
          <w:sz w:val="20"/>
          <w:szCs w:val="20"/>
          <w:lang w:val="de-AT"/>
        </w:rPr>
        <w:t>Bereichsleiter GS1 Standards &amp;</w:t>
      </w:r>
      <w:r w:rsidR="003519DF">
        <w:rPr>
          <w:rFonts w:asciiTheme="minorHAnsi" w:hAnsiTheme="minorHAnsi" w:cs="Arial"/>
          <w:sz w:val="20"/>
          <w:szCs w:val="20"/>
          <w:lang w:val="de-AT"/>
        </w:rPr>
        <w:t xml:space="preserve"> Prokurist</w:t>
      </w:r>
      <w:r w:rsidRPr="003519DF">
        <w:rPr>
          <w:rFonts w:asciiTheme="minorHAnsi" w:hAnsiTheme="minorHAnsi" w:cs="Arial"/>
          <w:sz w:val="20"/>
          <w:szCs w:val="20"/>
          <w:lang w:val="de-AT"/>
        </w:rPr>
        <w:t xml:space="preserve">, </w:t>
      </w:r>
      <w:r w:rsidR="00AB3F6E" w:rsidRPr="003519DF">
        <w:rPr>
          <w:rFonts w:asciiTheme="minorHAnsi" w:hAnsiTheme="minorHAnsi" w:cs="Arial"/>
          <w:sz w:val="20"/>
          <w:szCs w:val="20"/>
          <w:lang w:val="de-AT"/>
        </w:rPr>
        <w:t>GS1 Austria GmbH,</w:t>
      </w:r>
      <w:r w:rsidRPr="003519DF">
        <w:rPr>
          <w:rFonts w:asciiTheme="minorHAnsi" w:hAnsiTheme="minorHAnsi" w:cs="Arial"/>
          <w:sz w:val="20"/>
          <w:szCs w:val="20"/>
          <w:lang w:val="de-AT"/>
        </w:rPr>
        <w:br/>
      </w:r>
      <w:bookmarkEnd w:id="0"/>
      <w:r w:rsidRPr="003519DF">
        <w:rPr>
          <w:rFonts w:asciiTheme="minorHAnsi" w:hAnsiTheme="minorHAnsi" w:cs="Arial"/>
          <w:sz w:val="20"/>
          <w:szCs w:val="20"/>
          <w:lang w:val="de-AT"/>
        </w:rPr>
        <w:t xml:space="preserve">+43 1 505 86 </w:t>
      </w:r>
      <w:r w:rsidR="003519DF">
        <w:rPr>
          <w:rFonts w:asciiTheme="minorHAnsi" w:hAnsiTheme="minorHAnsi" w:cs="Arial"/>
          <w:sz w:val="20"/>
          <w:szCs w:val="20"/>
          <w:lang w:val="de-AT"/>
        </w:rPr>
        <w:t>0</w:t>
      </w:r>
      <w:r w:rsidRPr="003519DF">
        <w:rPr>
          <w:rFonts w:asciiTheme="minorHAnsi" w:hAnsiTheme="minorHAnsi" w:cs="Arial"/>
          <w:sz w:val="20"/>
          <w:szCs w:val="20"/>
          <w:lang w:val="de-AT"/>
        </w:rPr>
        <w:t>1</w:t>
      </w:r>
      <w:r w:rsidR="00830F4C" w:rsidRPr="003519DF">
        <w:rPr>
          <w:rFonts w:asciiTheme="minorHAnsi" w:hAnsiTheme="minorHAnsi" w:cs="Arial"/>
          <w:sz w:val="20"/>
          <w:szCs w:val="20"/>
          <w:lang w:val="de-AT"/>
        </w:rPr>
        <w:t>-</w:t>
      </w:r>
      <w:r w:rsidRPr="003519DF">
        <w:rPr>
          <w:rFonts w:asciiTheme="minorHAnsi" w:hAnsiTheme="minorHAnsi" w:cs="Arial"/>
          <w:sz w:val="20"/>
          <w:szCs w:val="20"/>
          <w:lang w:val="de-AT"/>
        </w:rPr>
        <w:t>14</w:t>
      </w:r>
      <w:r w:rsidR="003325E2">
        <w:rPr>
          <w:rFonts w:asciiTheme="minorHAnsi" w:hAnsiTheme="minorHAnsi" w:cs="Arial"/>
          <w:sz w:val="20"/>
          <w:szCs w:val="20"/>
          <w:lang w:val="de-AT"/>
        </w:rPr>
        <w:t>2</w:t>
      </w:r>
      <w:r w:rsidRPr="003519DF">
        <w:rPr>
          <w:rFonts w:asciiTheme="minorHAnsi" w:hAnsiTheme="minorHAnsi" w:cs="Arial"/>
          <w:sz w:val="20"/>
          <w:szCs w:val="20"/>
          <w:lang w:val="de-AT"/>
        </w:rPr>
        <w:t xml:space="preserve">, </w:t>
      </w:r>
      <w:hyperlink r:id="rId18" w:history="1">
        <w:r w:rsidR="003325E2" w:rsidRPr="00B62721">
          <w:rPr>
            <w:rStyle w:val="Hyperlink"/>
            <w:rFonts w:asciiTheme="minorHAnsi" w:hAnsiTheme="minorHAnsi" w:cs="Arial"/>
            <w:sz w:val="20"/>
            <w:szCs w:val="20"/>
            <w:lang w:val="de-AT"/>
          </w:rPr>
          <w:t>piller@gs1.at</w:t>
        </w:r>
      </w:hyperlink>
    </w:p>
    <w:p w14:paraId="6059E54C" w14:textId="69B84A0D" w:rsidR="00EF4C86" w:rsidRPr="003519DF" w:rsidRDefault="003519DF" w:rsidP="00BA054E">
      <w:pPr>
        <w:widowControl w:val="0"/>
        <w:autoSpaceDE w:val="0"/>
        <w:autoSpaceDN w:val="0"/>
        <w:adjustRightInd w:val="0"/>
        <w:spacing w:line="360" w:lineRule="auto"/>
        <w:rPr>
          <w:rFonts w:asciiTheme="minorHAnsi" w:hAnsiTheme="minorHAnsi" w:cs="Arial"/>
          <w:sz w:val="20"/>
          <w:szCs w:val="20"/>
          <w:lang w:val="de-AT"/>
        </w:rPr>
      </w:pPr>
      <w:r w:rsidRPr="003519DF">
        <w:rPr>
          <w:rFonts w:asciiTheme="minorHAnsi" w:hAnsiTheme="minorHAnsi" w:cs="Arial"/>
          <w:sz w:val="20"/>
          <w:szCs w:val="20"/>
          <w:lang w:val="de-AT"/>
        </w:rPr>
        <w:t>Bernhard Voit</w:t>
      </w:r>
      <w:r w:rsidR="00EF4C86" w:rsidRPr="003519DF">
        <w:rPr>
          <w:rFonts w:asciiTheme="minorHAnsi" w:hAnsiTheme="minorHAnsi" w:cs="Arial"/>
          <w:sz w:val="20"/>
          <w:szCs w:val="20"/>
          <w:lang w:val="de-AT"/>
        </w:rPr>
        <w:t>,</w:t>
      </w:r>
      <w:r w:rsidRPr="003519DF">
        <w:rPr>
          <w:rFonts w:asciiTheme="minorHAnsi" w:hAnsiTheme="minorHAnsi" w:cs="Arial"/>
          <w:sz w:val="20"/>
          <w:szCs w:val="20"/>
          <w:lang w:val="de-AT"/>
        </w:rPr>
        <w:t xml:space="preserve"> ECR Au</w:t>
      </w:r>
      <w:r>
        <w:rPr>
          <w:rFonts w:asciiTheme="minorHAnsi" w:hAnsiTheme="minorHAnsi" w:cs="Arial"/>
          <w:sz w:val="20"/>
          <w:szCs w:val="20"/>
          <w:lang w:val="de-AT"/>
        </w:rPr>
        <w:t xml:space="preserve">stria Manager, GS1 Austria GmbH, </w:t>
      </w:r>
      <w:r w:rsidR="00EF4C86" w:rsidRPr="003519DF">
        <w:rPr>
          <w:rFonts w:asciiTheme="minorHAnsi" w:hAnsiTheme="minorHAnsi" w:cs="Arial"/>
          <w:sz w:val="20"/>
          <w:szCs w:val="20"/>
          <w:lang w:val="de-AT"/>
        </w:rPr>
        <w:br/>
        <w:t>+43 1 505 86 01-</w:t>
      </w:r>
      <w:r w:rsidR="00990B14">
        <w:rPr>
          <w:rFonts w:asciiTheme="minorHAnsi" w:hAnsiTheme="minorHAnsi" w:cs="Arial"/>
          <w:sz w:val="20"/>
          <w:szCs w:val="20"/>
          <w:lang w:val="de-AT"/>
        </w:rPr>
        <w:t>143</w:t>
      </w:r>
      <w:r w:rsidR="00EF4C86" w:rsidRPr="003519DF">
        <w:rPr>
          <w:rFonts w:asciiTheme="minorHAnsi" w:hAnsiTheme="minorHAnsi" w:cs="Arial"/>
          <w:sz w:val="20"/>
          <w:szCs w:val="20"/>
          <w:lang w:val="de-AT"/>
        </w:rPr>
        <w:t>,</w:t>
      </w:r>
      <w:r>
        <w:rPr>
          <w:rFonts w:asciiTheme="minorHAnsi" w:hAnsiTheme="minorHAnsi" w:cs="Arial"/>
          <w:sz w:val="20"/>
          <w:szCs w:val="20"/>
          <w:lang w:val="de-AT"/>
        </w:rPr>
        <w:t xml:space="preserve"> </w:t>
      </w:r>
      <w:hyperlink r:id="rId19" w:history="1">
        <w:r w:rsidRPr="00B62721">
          <w:rPr>
            <w:rStyle w:val="Hyperlink"/>
            <w:rFonts w:asciiTheme="minorHAnsi" w:hAnsiTheme="minorHAnsi" w:cs="Arial"/>
            <w:sz w:val="20"/>
            <w:szCs w:val="20"/>
            <w:lang w:val="de-AT"/>
          </w:rPr>
          <w:t>voit@ecr-austria.at</w:t>
        </w:r>
      </w:hyperlink>
      <w:r>
        <w:rPr>
          <w:rFonts w:asciiTheme="minorHAnsi" w:hAnsiTheme="minorHAnsi" w:cs="Arial"/>
          <w:sz w:val="20"/>
          <w:szCs w:val="20"/>
          <w:lang w:val="de-AT"/>
        </w:rPr>
        <w:t xml:space="preserve"> </w:t>
      </w:r>
    </w:p>
    <w:sectPr w:rsidR="00EF4C86" w:rsidRPr="003519DF" w:rsidSect="00D86E40">
      <w:footerReference w:type="even" r:id="rId20"/>
      <w:footerReference w:type="default" r:id="rId21"/>
      <w:headerReference w:type="first" r:id="rId22"/>
      <w:pgSz w:w="11909" w:h="16834" w:code="9"/>
      <w:pgMar w:top="850" w:right="850" w:bottom="850" w:left="850" w:header="254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3B49A" w14:textId="77777777" w:rsidR="007A30B7" w:rsidRDefault="007A30B7" w:rsidP="00443F98">
      <w:r>
        <w:separator/>
      </w:r>
    </w:p>
  </w:endnote>
  <w:endnote w:type="continuationSeparator" w:id="0">
    <w:p w14:paraId="4E79B7ED" w14:textId="77777777" w:rsidR="007A30B7" w:rsidRDefault="007A30B7"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Offic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F7F6" w14:textId="77777777" w:rsidR="00C55F0C" w:rsidRDefault="00C55F0C" w:rsidP="003946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DA4D45" w14:textId="77777777" w:rsidR="00C55F0C" w:rsidRDefault="00C55F0C" w:rsidP="00D800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C55F0C" w14:paraId="314DFFC9" w14:textId="77777777" w:rsidTr="00AD4CAC">
      <w:trPr>
        <w:cantSplit/>
        <w:trHeight w:hRule="exact" w:val="1022"/>
      </w:trPr>
      <w:tc>
        <w:tcPr>
          <w:tcW w:w="1676" w:type="pct"/>
          <w:tcMar>
            <w:left w:w="0" w:type="dxa"/>
            <w:right w:w="0" w:type="dxa"/>
          </w:tcMar>
          <w:vAlign w:val="bottom"/>
        </w:tcPr>
        <w:p w14:paraId="279A8463" w14:textId="77777777" w:rsidR="00C55F0C" w:rsidRDefault="009C63A1" w:rsidP="00340DAE">
          <w:pPr>
            <w:pStyle w:val="Fuzeile"/>
            <w:spacing w:after="0"/>
            <w:ind w:right="357"/>
          </w:pPr>
          <w:r>
            <w:rPr>
              <w:noProof/>
              <w:lang w:val="de-AT" w:eastAsia="de-AT"/>
            </w:rPr>
            <w:drawing>
              <wp:anchor distT="0" distB="0" distL="114300" distR="114300" simplePos="0" relativeHeight="251671552" behindDoc="0" locked="0" layoutInCell="1" allowOverlap="1" wp14:anchorId="7F99C0F7" wp14:editId="488CCA27">
                <wp:simplePos x="0" y="0"/>
                <wp:positionH relativeFrom="column">
                  <wp:posOffset>33655</wp:posOffset>
                </wp:positionH>
                <wp:positionV relativeFrom="paragraph">
                  <wp:posOffset>-170815</wp:posOffset>
                </wp:positionV>
                <wp:extent cx="933450" cy="54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42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14:paraId="6DD586F4" w14:textId="77777777" w:rsidR="00C55F0C" w:rsidRDefault="00C55F0C" w:rsidP="00FA60AB">
          <w:pPr>
            <w:pStyle w:val="Fuzeile"/>
            <w:spacing w:after="0"/>
            <w:ind w:right="357"/>
            <w:jc w:val="center"/>
          </w:pPr>
        </w:p>
      </w:tc>
      <w:tc>
        <w:tcPr>
          <w:tcW w:w="1662" w:type="pct"/>
          <w:tcMar>
            <w:left w:w="0" w:type="dxa"/>
            <w:right w:w="0" w:type="dxa"/>
          </w:tcMar>
          <w:vAlign w:val="bottom"/>
        </w:tcPr>
        <w:p w14:paraId="33A7394D" w14:textId="77777777" w:rsidR="00C55F0C" w:rsidRPr="00FA60AB" w:rsidRDefault="00C55F0C" w:rsidP="00327B4F">
          <w:pPr>
            <w:pStyle w:val="Fuzeile"/>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C17198">
            <w:rPr>
              <w:noProof/>
              <w:sz w:val="14"/>
              <w:szCs w:val="14"/>
            </w:rPr>
            <w:t>3</w:t>
          </w:r>
          <w:r w:rsidRPr="00FA60AB">
            <w:rPr>
              <w:sz w:val="14"/>
              <w:szCs w:val="14"/>
            </w:rPr>
            <w:fldChar w:fldCharType="end"/>
          </w:r>
        </w:p>
      </w:tc>
    </w:tr>
  </w:tbl>
  <w:p w14:paraId="185AA06F" w14:textId="77777777" w:rsidR="00C55F0C" w:rsidRPr="00802708" w:rsidRDefault="00C55F0C" w:rsidP="00D800FE">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2F5B" w14:textId="77777777" w:rsidR="007A30B7" w:rsidRDefault="007A30B7" w:rsidP="00443F98">
      <w:r>
        <w:separator/>
      </w:r>
    </w:p>
  </w:footnote>
  <w:footnote w:type="continuationSeparator" w:id="0">
    <w:p w14:paraId="51A1405D" w14:textId="77777777" w:rsidR="007A30B7" w:rsidRDefault="007A30B7"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93F1" w14:textId="77777777" w:rsidR="00C55F0C" w:rsidRDefault="00BA054E">
    <w:pPr>
      <w:pStyle w:val="Kopfzeile"/>
    </w:pPr>
    <w:r>
      <w:rPr>
        <w:noProof/>
        <w:lang w:val="de-AT" w:eastAsia="de-AT"/>
      </w:rPr>
      <mc:AlternateContent>
        <mc:Choice Requires="wps">
          <w:drawing>
            <wp:anchor distT="45720" distB="45720" distL="114300" distR="114300" simplePos="0" relativeHeight="251673600" behindDoc="0" locked="0" layoutInCell="1" allowOverlap="1" wp14:anchorId="5C340EE9" wp14:editId="542CEB31">
              <wp:simplePos x="0" y="0"/>
              <wp:positionH relativeFrom="column">
                <wp:posOffset>3965575</wp:posOffset>
              </wp:positionH>
              <wp:positionV relativeFrom="paragraph">
                <wp:posOffset>-904240</wp:posOffset>
              </wp:positionV>
              <wp:extent cx="2628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48B191F0" w14:textId="77777777" w:rsidR="00BA054E" w:rsidRPr="00BA054E" w:rsidRDefault="00BA054E" w:rsidP="00BA054E">
                          <w:pPr>
                            <w:jc w:val="right"/>
                            <w:rPr>
                              <w:b/>
                              <w:sz w:val="28"/>
                              <w:szCs w:val="28"/>
                            </w:rPr>
                          </w:pPr>
                          <w:r w:rsidRPr="00BA054E">
                            <w:rPr>
                              <w:b/>
                              <w:sz w:val="28"/>
                              <w:szCs w:val="28"/>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40EE9" id="_x0000_t202" coordsize="21600,21600" o:spt="202" path="m,l,21600r21600,l21600,xe">
              <v:stroke joinstyle="miter"/>
              <v:path gradientshapeok="t" o:connecttype="rect"/>
            </v:shapetype>
            <v:shape id="Textfeld 2" o:spid="_x0000_s1026" type="#_x0000_t202" style="position:absolute;margin-left:312.25pt;margin-top:-71.2pt;width:2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vJ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ZzernE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" stroked="f">
              <v:textbox style="mso-fit-shape-to-text:t">
                <w:txbxContent>
                  <w:p w14:paraId="48B191F0" w14:textId="77777777" w:rsidR="00BA054E" w:rsidRPr="00BA054E" w:rsidRDefault="00BA054E" w:rsidP="00BA054E">
                    <w:pPr>
                      <w:jc w:val="right"/>
                      <w:rPr>
                        <w:b/>
                        <w:sz w:val="28"/>
                        <w:szCs w:val="28"/>
                      </w:rPr>
                    </w:pPr>
                    <w:r w:rsidRPr="00BA054E">
                      <w:rPr>
                        <w:b/>
                        <w:sz w:val="28"/>
                        <w:szCs w:val="28"/>
                      </w:rPr>
                      <w:t>PRESSEMITTEILUNG</w:t>
                    </w:r>
                  </w:p>
                </w:txbxContent>
              </v:textbox>
              <w10:wrap type="square"/>
            </v:shape>
          </w:pict>
        </mc:Fallback>
      </mc:AlternateContent>
    </w:r>
    <w:r w:rsidR="0024287A">
      <w:rPr>
        <w:noProof/>
        <w:lang w:val="de-AT" w:eastAsia="de-AT"/>
      </w:rPr>
      <mc:AlternateContent>
        <mc:Choice Requires="wps">
          <w:drawing>
            <wp:anchor distT="0" distB="0" distL="114300" distR="114300" simplePos="0" relativeHeight="251669504" behindDoc="0" locked="0" layoutInCell="1" allowOverlap="1" wp14:anchorId="5A479BE1" wp14:editId="0833E1DB">
              <wp:simplePos x="0" y="0"/>
              <wp:positionH relativeFrom="margin">
                <wp:posOffset>3174</wp:posOffset>
              </wp:positionH>
              <wp:positionV relativeFrom="page">
                <wp:posOffset>1590675</wp:posOffset>
              </wp:positionV>
              <wp:extent cx="6490335" cy="0"/>
              <wp:effectExtent l="0" t="38100" r="43815" b="38100"/>
              <wp:wrapNone/>
              <wp:docPr id="4" name="Straight Connector 4"/>
              <wp:cNvGraphicFramePr/>
              <a:graphic xmlns:a="http://schemas.openxmlformats.org/drawingml/2006/main">
                <a:graphicData uri="http://schemas.microsoft.com/office/word/2010/wordprocessingShape">
                  <wps:wsp>
                    <wps:cNvCnPr/>
                    <wps:spPr>
                      <a:xfrm flipV="1">
                        <a:off x="0" y="0"/>
                        <a:ext cx="649033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B48F"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125.25pt" to="511.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" strokecolor="#f26334 [3204]" strokeweight="5.75pt">
              <w10:wrap anchorx="margin" anchory="page"/>
            </v:line>
          </w:pict>
        </mc:Fallback>
      </mc:AlternateContent>
    </w:r>
    <w:r w:rsidR="00E7540B">
      <w:rPr>
        <w:noProof/>
        <w:lang w:val="de-AT" w:eastAsia="de-AT"/>
      </w:rPr>
      <w:drawing>
        <wp:anchor distT="0" distB="0" distL="114300" distR="114300" simplePos="0" relativeHeight="251670528" behindDoc="0" locked="0" layoutInCell="1" allowOverlap="1" wp14:anchorId="496C3D3D" wp14:editId="58762D38">
          <wp:simplePos x="0" y="0"/>
          <wp:positionH relativeFrom="margin">
            <wp:posOffset>0</wp:posOffset>
          </wp:positionH>
          <wp:positionV relativeFrom="paragraph">
            <wp:posOffset>-1198245</wp:posOffset>
          </wp:positionV>
          <wp:extent cx="1426669" cy="82867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Austria_small_RGB.png"/>
                  <pic:cNvPicPr/>
                </pic:nvPicPr>
                <pic:blipFill>
                  <a:blip r:embed="rId1">
                    <a:extLst>
                      <a:ext uri="{28A0092B-C50C-407E-A947-70E740481C1C}">
                        <a14:useLocalDpi xmlns:a14="http://schemas.microsoft.com/office/drawing/2010/main" val="0"/>
                      </a:ext>
                    </a:extLst>
                  </a:blip>
                  <a:stretch>
                    <a:fillRect/>
                  </a:stretch>
                </pic:blipFill>
                <pic:spPr>
                  <a:xfrm>
                    <a:off x="0" y="0"/>
                    <a:ext cx="1426669"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95CB17"/>
    <w:multiLevelType w:val="hybridMultilevel"/>
    <w:tmpl w:val="7ED395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C398B"/>
    <w:multiLevelType w:val="hybridMultilevel"/>
    <w:tmpl w:val="4158D2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B07E4E96"/>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2B3E3F56"/>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1CF4222C"/>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B90691CA"/>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CAC22862"/>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E14BCFE"/>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25128430"/>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31526262"/>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B43CD67E"/>
    <w:lvl w:ilvl="0">
      <w:start w:val="1"/>
      <w:numFmt w:val="decimal"/>
      <w:pStyle w:val="Listennummer"/>
      <w:lvlText w:val="%1."/>
      <w:lvlJc w:val="left"/>
      <w:pPr>
        <w:tabs>
          <w:tab w:val="num" w:pos="360"/>
        </w:tabs>
        <w:ind w:left="360" w:hanging="360"/>
      </w:pPr>
    </w:lvl>
  </w:abstractNum>
  <w:abstractNum w:abstractNumId="11" w15:restartNumberingAfterBreak="0">
    <w:nsid w:val="FFFFFF89"/>
    <w:multiLevelType w:val="singleLevel"/>
    <w:tmpl w:val="EA0A310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AE5952"/>
    <w:multiLevelType w:val="multilevel"/>
    <w:tmpl w:val="CCCC57BC"/>
    <w:lvl w:ilvl="0">
      <w:start w:val="1"/>
      <w:numFmt w:val="bullet"/>
      <w:lvlText w:val=""/>
      <w:lvlJc w:val="left"/>
      <w:pPr>
        <w:ind w:left="1080" w:hanging="360"/>
      </w:pPr>
      <w:rPr>
        <w:rFonts w:ascii="Verdana" w:hAnsi="Verdana" w:hint="default"/>
        <w:b w:val="0"/>
        <w:bCs w:val="0"/>
        <w:i w:val="0"/>
        <w:iCs w:val="0"/>
        <w:color w:val="F26334" w:themeColor="accent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64079"/>
    <w:multiLevelType w:val="multilevel"/>
    <w:tmpl w:val="27F8CDB8"/>
    <w:lvl w:ilvl="0">
      <w:start w:val="1"/>
      <w:numFmt w:val="bullet"/>
      <w:lvlText w:val="■"/>
      <w:lvlJc w:val="left"/>
      <w:pPr>
        <w:ind w:left="360" w:hanging="360"/>
      </w:pPr>
      <w:rPr>
        <w:rFonts w:ascii="Verdana" w:hAnsi="Verdana" w:hint="default"/>
        <w:color w:val="F2633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495628"/>
    <w:multiLevelType w:val="hybridMultilevel"/>
    <w:tmpl w:val="25C8D24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98B1D36"/>
    <w:multiLevelType w:val="hybridMultilevel"/>
    <w:tmpl w:val="CCCC57BC"/>
    <w:lvl w:ilvl="0" w:tplc="4A389AD4">
      <w:start w:val="1"/>
      <w:numFmt w:val="bullet"/>
      <w:lvlText w:val=""/>
      <w:lvlJc w:val="left"/>
      <w:pPr>
        <w:ind w:left="108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53A44"/>
    <w:multiLevelType w:val="multilevel"/>
    <w:tmpl w:val="F30E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87009"/>
    <w:multiLevelType w:val="hybridMultilevel"/>
    <w:tmpl w:val="E5F0D83A"/>
    <w:lvl w:ilvl="0" w:tplc="606EB69C">
      <w:start w:val="1"/>
      <w:numFmt w:val="bullet"/>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41F48"/>
    <w:multiLevelType w:val="hybridMultilevel"/>
    <w:tmpl w:val="7B4210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6DC75D3"/>
    <w:multiLevelType w:val="hybridMultilevel"/>
    <w:tmpl w:val="BE681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BB25CC"/>
    <w:multiLevelType w:val="hybridMultilevel"/>
    <w:tmpl w:val="E11A2E74"/>
    <w:lvl w:ilvl="0" w:tplc="96BA0B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B24AC"/>
    <w:multiLevelType w:val="hybridMultilevel"/>
    <w:tmpl w:val="098219AA"/>
    <w:lvl w:ilvl="0" w:tplc="CAE6507E">
      <w:start w:val="1"/>
      <w:numFmt w:val="bullet"/>
      <w:lvlText w:val="■"/>
      <w:lvlJc w:val="left"/>
      <w:pPr>
        <w:ind w:left="720" w:hanging="360"/>
      </w:pPr>
      <w:rPr>
        <w:rFonts w:ascii="Verdana" w:hAnsi="Verdana" w:hint="default"/>
        <w:color w:val="F2633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C2104"/>
    <w:multiLevelType w:val="hybridMultilevel"/>
    <w:tmpl w:val="0C38FD22"/>
    <w:lvl w:ilvl="0" w:tplc="BCB4C84C">
      <w:start w:val="1"/>
      <w:numFmt w:val="bullet"/>
      <w:lvlText w:val="■"/>
      <w:lvlJc w:val="left"/>
      <w:pPr>
        <w:ind w:left="360" w:hanging="360"/>
      </w:pPr>
      <w:rPr>
        <w:rFonts w:ascii="Verdana" w:hAnsi="Verdana" w:hint="default"/>
        <w:color w:val="F263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51B3B"/>
    <w:multiLevelType w:val="hybridMultilevel"/>
    <w:tmpl w:val="6EF29D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5F228BA"/>
    <w:multiLevelType w:val="hybridMultilevel"/>
    <w:tmpl w:val="FF62DBC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6" w15:restartNumberingAfterBreak="0">
    <w:nsid w:val="46777401"/>
    <w:multiLevelType w:val="hybridMultilevel"/>
    <w:tmpl w:val="4FD069E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7" w15:restartNumberingAfterBreak="0">
    <w:nsid w:val="46B00D09"/>
    <w:multiLevelType w:val="hybridMultilevel"/>
    <w:tmpl w:val="909A01DA"/>
    <w:lvl w:ilvl="0" w:tplc="687AAEEE">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8" w15:restartNumberingAfterBreak="0">
    <w:nsid w:val="48EF4290"/>
    <w:multiLevelType w:val="hybridMultilevel"/>
    <w:tmpl w:val="8564B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9B9783B"/>
    <w:multiLevelType w:val="hybridMultilevel"/>
    <w:tmpl w:val="26922DB0"/>
    <w:lvl w:ilvl="0" w:tplc="2DBAC3D4">
      <w:start w:val="1"/>
      <w:numFmt w:val="bullet"/>
      <w:pStyle w:val="Aufzhlungszeiche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63FBF"/>
    <w:multiLevelType w:val="multilevel"/>
    <w:tmpl w:val="098219AA"/>
    <w:lvl w:ilvl="0">
      <w:start w:val="1"/>
      <w:numFmt w:val="bullet"/>
      <w:lvlText w:val="■"/>
      <w:lvlJc w:val="left"/>
      <w:pPr>
        <w:ind w:left="720" w:hanging="360"/>
      </w:pPr>
      <w:rPr>
        <w:rFonts w:ascii="Verdana" w:hAnsi="Verdana" w:hint="default"/>
        <w:color w:val="F26334"/>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B14BB9"/>
    <w:multiLevelType w:val="multilevel"/>
    <w:tmpl w:val="6902CC40"/>
    <w:lvl w:ilvl="0">
      <w:start w:val="1"/>
      <w:numFmt w:val="bullet"/>
      <w:lvlText w:val="■"/>
      <w:lvlJc w:val="left"/>
      <w:pPr>
        <w:ind w:left="360" w:hanging="360"/>
      </w:pPr>
      <w:rPr>
        <w:rFonts w:ascii="Verdana" w:hAnsi="Verdana" w:hint="default"/>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BD171B"/>
    <w:multiLevelType w:val="hybridMultilevel"/>
    <w:tmpl w:val="5CC0C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50A2107E"/>
    <w:multiLevelType w:val="hybridMultilevel"/>
    <w:tmpl w:val="98DE2AE2"/>
    <w:lvl w:ilvl="0" w:tplc="5F1C07F0">
      <w:start w:val="1"/>
      <w:numFmt w:val="bullet"/>
      <w:lvlText w:val="■"/>
      <w:lvlJc w:val="left"/>
      <w:pPr>
        <w:ind w:left="360" w:hanging="360"/>
      </w:pPr>
      <w:rPr>
        <w:rFonts w:ascii="Verdana" w:hAnsi="Verdana" w:hint="default"/>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6375E"/>
    <w:multiLevelType w:val="hybridMultilevel"/>
    <w:tmpl w:val="95600AE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6" w15:restartNumberingAfterBreak="0">
    <w:nsid w:val="55B83407"/>
    <w:multiLevelType w:val="hybridMultilevel"/>
    <w:tmpl w:val="8F202104"/>
    <w:lvl w:ilvl="0" w:tplc="F880D92C">
      <w:start w:val="1"/>
      <w:numFmt w:val="bullet"/>
      <w:pStyle w:val="Aufzhlungszeiche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51E2F"/>
    <w:multiLevelType w:val="hybridMultilevel"/>
    <w:tmpl w:val="494EC57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8" w15:restartNumberingAfterBreak="0">
    <w:nsid w:val="5B313E68"/>
    <w:multiLevelType w:val="hybridMultilevel"/>
    <w:tmpl w:val="AB486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Textkrper-Erstzeileneinzug"/>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40" w15:restartNumberingAfterBreak="0">
    <w:nsid w:val="5CB0291C"/>
    <w:multiLevelType w:val="multilevel"/>
    <w:tmpl w:val="4648B3E8"/>
    <w:lvl w:ilvl="0">
      <w:start w:val="1"/>
      <w:numFmt w:val="bullet"/>
      <w:lvlText w:val="■"/>
      <w:lvlJc w:val="left"/>
      <w:pPr>
        <w:ind w:left="360" w:hanging="360"/>
      </w:pPr>
      <w:rPr>
        <w:rFonts w:ascii="Verdana" w:hAnsi="Verdana" w:hint="default"/>
        <w:b w:val="0"/>
        <w:bCs w:val="0"/>
        <w:i w:val="0"/>
        <w:iCs w:val="0"/>
        <w:color w:val="F26334"/>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39A4E9B"/>
    <w:multiLevelType w:val="hybridMultilevel"/>
    <w:tmpl w:val="C0F06B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3" w15:restartNumberingAfterBreak="0">
    <w:nsid w:val="6BC24646"/>
    <w:multiLevelType w:val="hybridMultilevel"/>
    <w:tmpl w:val="A3E62528"/>
    <w:lvl w:ilvl="0" w:tplc="DB9CB240">
      <w:start w:val="1"/>
      <w:numFmt w:val="bullet"/>
      <w:lvlText w:val=""/>
      <w:lvlJc w:val="left"/>
      <w:pPr>
        <w:tabs>
          <w:tab w:val="num" w:pos="1224"/>
        </w:tabs>
        <w:ind w:left="1224" w:hanging="360"/>
      </w:pPr>
      <w:rPr>
        <w:rFonts w:ascii="Symbol" w:hAnsi="Symbol" w:cs="Times New Roman" w:hint="default"/>
        <w:b w:val="0"/>
        <w:bCs w:val="0"/>
        <w:i w:val="0"/>
        <w:iCs w:val="0"/>
        <w:color w:val="F26334" w:themeColor="accent1"/>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B5B5D"/>
    <w:multiLevelType w:val="hybridMultilevel"/>
    <w:tmpl w:val="DE560EBE"/>
    <w:lvl w:ilvl="0" w:tplc="0F0461A2">
      <w:start w:val="25"/>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72C2417C"/>
    <w:multiLevelType w:val="hybridMultilevel"/>
    <w:tmpl w:val="79567EF6"/>
    <w:lvl w:ilvl="0" w:tplc="1CB8FEB8">
      <w:start w:val="1"/>
      <w:numFmt w:val="bullet"/>
      <w:pStyle w:val="Aufzhlungszeiche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44D3E"/>
    <w:multiLevelType w:val="multilevel"/>
    <w:tmpl w:val="0780F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62FAB"/>
    <w:multiLevelType w:val="hybridMultilevel"/>
    <w:tmpl w:val="BB2C24F6"/>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F01204E"/>
    <w:multiLevelType w:val="hybridMultilevel"/>
    <w:tmpl w:val="425899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26902158">
    <w:abstractNumId w:val="48"/>
  </w:num>
  <w:num w:numId="2" w16cid:durableId="107891308">
    <w:abstractNumId w:val="26"/>
  </w:num>
  <w:num w:numId="3" w16cid:durableId="1665622565">
    <w:abstractNumId w:val="35"/>
  </w:num>
  <w:num w:numId="4" w16cid:durableId="181358741">
    <w:abstractNumId w:val="37"/>
  </w:num>
  <w:num w:numId="5" w16cid:durableId="1973704642">
    <w:abstractNumId w:val="42"/>
  </w:num>
  <w:num w:numId="6" w16cid:durableId="1502042672">
    <w:abstractNumId w:val="21"/>
  </w:num>
  <w:num w:numId="7" w16cid:durableId="650721542">
    <w:abstractNumId w:val="43"/>
  </w:num>
  <w:num w:numId="8" w16cid:durableId="1207135301">
    <w:abstractNumId w:val="39"/>
  </w:num>
  <w:num w:numId="9" w16cid:durableId="26953964">
    <w:abstractNumId w:val="43"/>
    <w:lvlOverride w:ilvl="0">
      <w:startOverride w:val="1"/>
    </w:lvlOverride>
  </w:num>
  <w:num w:numId="10" w16cid:durableId="1021591048">
    <w:abstractNumId w:val="11"/>
  </w:num>
  <w:num w:numId="11" w16cid:durableId="1832522152">
    <w:abstractNumId w:val="9"/>
  </w:num>
  <w:num w:numId="12" w16cid:durableId="866598156">
    <w:abstractNumId w:val="8"/>
  </w:num>
  <w:num w:numId="13" w16cid:durableId="985204770">
    <w:abstractNumId w:val="7"/>
  </w:num>
  <w:num w:numId="14" w16cid:durableId="1757286289">
    <w:abstractNumId w:val="6"/>
  </w:num>
  <w:num w:numId="15" w16cid:durableId="484590221">
    <w:abstractNumId w:val="10"/>
  </w:num>
  <w:num w:numId="16" w16cid:durableId="365912694">
    <w:abstractNumId w:val="5"/>
  </w:num>
  <w:num w:numId="17" w16cid:durableId="908467433">
    <w:abstractNumId w:val="4"/>
  </w:num>
  <w:num w:numId="18" w16cid:durableId="1572690509">
    <w:abstractNumId w:val="3"/>
  </w:num>
  <w:num w:numId="19" w16cid:durableId="1989163002">
    <w:abstractNumId w:val="2"/>
  </w:num>
  <w:num w:numId="20" w16cid:durableId="168570481">
    <w:abstractNumId w:val="23"/>
  </w:num>
  <w:num w:numId="21" w16cid:durableId="1793985009">
    <w:abstractNumId w:val="22"/>
  </w:num>
  <w:num w:numId="22" w16cid:durableId="16657883">
    <w:abstractNumId w:val="30"/>
  </w:num>
  <w:num w:numId="23" w16cid:durableId="373390274">
    <w:abstractNumId w:val="34"/>
  </w:num>
  <w:num w:numId="24" w16cid:durableId="430013860">
    <w:abstractNumId w:val="13"/>
  </w:num>
  <w:num w:numId="25" w16cid:durableId="54276305">
    <w:abstractNumId w:val="18"/>
  </w:num>
  <w:num w:numId="26" w16cid:durableId="1806316804">
    <w:abstractNumId w:val="31"/>
  </w:num>
  <w:num w:numId="27" w16cid:durableId="380327614">
    <w:abstractNumId w:val="29"/>
  </w:num>
  <w:num w:numId="28" w16cid:durableId="559287797">
    <w:abstractNumId w:val="40"/>
  </w:num>
  <w:num w:numId="29" w16cid:durableId="2033919522">
    <w:abstractNumId w:val="36"/>
  </w:num>
  <w:num w:numId="30" w16cid:durableId="817379844">
    <w:abstractNumId w:val="16"/>
  </w:num>
  <w:num w:numId="31" w16cid:durableId="1351224635">
    <w:abstractNumId w:val="12"/>
  </w:num>
  <w:num w:numId="32" w16cid:durableId="149106354">
    <w:abstractNumId w:val="45"/>
  </w:num>
  <w:num w:numId="33" w16cid:durableId="924803051">
    <w:abstractNumId w:val="41"/>
  </w:num>
  <w:num w:numId="34" w16cid:durableId="196894149">
    <w:abstractNumId w:val="15"/>
  </w:num>
  <w:num w:numId="35" w16cid:durableId="1565027783">
    <w:abstractNumId w:val="33"/>
  </w:num>
  <w:num w:numId="36" w16cid:durableId="1056853018">
    <w:abstractNumId w:val="44"/>
  </w:num>
  <w:num w:numId="37" w16cid:durableId="212691270">
    <w:abstractNumId w:val="19"/>
  </w:num>
  <w:num w:numId="38" w16cid:durableId="151260655">
    <w:abstractNumId w:val="1"/>
  </w:num>
  <w:num w:numId="39" w16cid:durableId="1568879744">
    <w:abstractNumId w:val="0"/>
  </w:num>
  <w:num w:numId="40" w16cid:durableId="934246925">
    <w:abstractNumId w:val="14"/>
  </w:num>
  <w:num w:numId="41" w16cid:durableId="1735007944">
    <w:abstractNumId w:val="47"/>
  </w:num>
  <w:num w:numId="42" w16cid:durableId="399985450">
    <w:abstractNumId w:val="20"/>
  </w:num>
  <w:num w:numId="43" w16cid:durableId="1799644557">
    <w:abstractNumId w:val="32"/>
  </w:num>
  <w:num w:numId="44" w16cid:durableId="917715676">
    <w:abstractNumId w:val="38"/>
  </w:num>
  <w:num w:numId="45" w16cid:durableId="1110976139">
    <w:abstractNumId w:val="24"/>
  </w:num>
  <w:num w:numId="46" w16cid:durableId="141432084">
    <w:abstractNumId w:val="28"/>
  </w:num>
  <w:num w:numId="47" w16cid:durableId="823817375">
    <w:abstractNumId w:val="17"/>
  </w:num>
  <w:num w:numId="48" w16cid:durableId="664623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1818383">
    <w:abstractNumId w:val="46"/>
  </w:num>
  <w:num w:numId="50" w16cid:durableId="1180779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B"/>
    <w:rsid w:val="00000752"/>
    <w:rsid w:val="00002580"/>
    <w:rsid w:val="00012231"/>
    <w:rsid w:val="0001359C"/>
    <w:rsid w:val="000166C0"/>
    <w:rsid w:val="000314D4"/>
    <w:rsid w:val="000351CA"/>
    <w:rsid w:val="00040321"/>
    <w:rsid w:val="00040898"/>
    <w:rsid w:val="00043C00"/>
    <w:rsid w:val="00046B32"/>
    <w:rsid w:val="00046EE8"/>
    <w:rsid w:val="00050BC3"/>
    <w:rsid w:val="00050F32"/>
    <w:rsid w:val="00053723"/>
    <w:rsid w:val="00054108"/>
    <w:rsid w:val="000546CA"/>
    <w:rsid w:val="0007110A"/>
    <w:rsid w:val="00077AB3"/>
    <w:rsid w:val="00077E36"/>
    <w:rsid w:val="00081E0D"/>
    <w:rsid w:val="00081ED1"/>
    <w:rsid w:val="00085054"/>
    <w:rsid w:val="00087A49"/>
    <w:rsid w:val="000912D3"/>
    <w:rsid w:val="000949B1"/>
    <w:rsid w:val="00096503"/>
    <w:rsid w:val="000A16B4"/>
    <w:rsid w:val="000B2838"/>
    <w:rsid w:val="000D56FD"/>
    <w:rsid w:val="000D70CB"/>
    <w:rsid w:val="000E1143"/>
    <w:rsid w:val="000E3971"/>
    <w:rsid w:val="000F1906"/>
    <w:rsid w:val="000F4204"/>
    <w:rsid w:val="000F4F59"/>
    <w:rsid w:val="000F6CD2"/>
    <w:rsid w:val="000F7910"/>
    <w:rsid w:val="0010045E"/>
    <w:rsid w:val="001008F5"/>
    <w:rsid w:val="0010119D"/>
    <w:rsid w:val="00114DA2"/>
    <w:rsid w:val="001164D4"/>
    <w:rsid w:val="00120AF1"/>
    <w:rsid w:val="0012406A"/>
    <w:rsid w:val="00124848"/>
    <w:rsid w:val="0012582C"/>
    <w:rsid w:val="00125920"/>
    <w:rsid w:val="001264E6"/>
    <w:rsid w:val="0013394F"/>
    <w:rsid w:val="001475DA"/>
    <w:rsid w:val="00153A50"/>
    <w:rsid w:val="00155C3F"/>
    <w:rsid w:val="00156283"/>
    <w:rsid w:val="001572A8"/>
    <w:rsid w:val="00164F2D"/>
    <w:rsid w:val="00176030"/>
    <w:rsid w:val="00180C1F"/>
    <w:rsid w:val="00181FFC"/>
    <w:rsid w:val="00191F4C"/>
    <w:rsid w:val="001954C8"/>
    <w:rsid w:val="001A11D5"/>
    <w:rsid w:val="001A134E"/>
    <w:rsid w:val="001A270D"/>
    <w:rsid w:val="001B23D1"/>
    <w:rsid w:val="001B2C96"/>
    <w:rsid w:val="001B3BCC"/>
    <w:rsid w:val="001B5E73"/>
    <w:rsid w:val="001C0AE9"/>
    <w:rsid w:val="001C6F0E"/>
    <w:rsid w:val="001D0237"/>
    <w:rsid w:val="001D2D07"/>
    <w:rsid w:val="001D301C"/>
    <w:rsid w:val="001E0A4D"/>
    <w:rsid w:val="001E1B08"/>
    <w:rsid w:val="001E3881"/>
    <w:rsid w:val="001E4D55"/>
    <w:rsid w:val="001F3761"/>
    <w:rsid w:val="001F4B7C"/>
    <w:rsid w:val="001F641A"/>
    <w:rsid w:val="00204F8E"/>
    <w:rsid w:val="00214AD4"/>
    <w:rsid w:val="002168D5"/>
    <w:rsid w:val="00221A54"/>
    <w:rsid w:val="00221B82"/>
    <w:rsid w:val="002226A5"/>
    <w:rsid w:val="0023113C"/>
    <w:rsid w:val="0023394E"/>
    <w:rsid w:val="00237BB4"/>
    <w:rsid w:val="002412A0"/>
    <w:rsid w:val="00241367"/>
    <w:rsid w:val="0024171A"/>
    <w:rsid w:val="002419DC"/>
    <w:rsid w:val="002424D7"/>
    <w:rsid w:val="0024287A"/>
    <w:rsid w:val="00244363"/>
    <w:rsid w:val="00250FEE"/>
    <w:rsid w:val="00254038"/>
    <w:rsid w:val="002614B6"/>
    <w:rsid w:val="0026713E"/>
    <w:rsid w:val="002714CF"/>
    <w:rsid w:val="00272A30"/>
    <w:rsid w:val="00275973"/>
    <w:rsid w:val="00277BEC"/>
    <w:rsid w:val="00280DE6"/>
    <w:rsid w:val="002860E2"/>
    <w:rsid w:val="002860E3"/>
    <w:rsid w:val="002876CB"/>
    <w:rsid w:val="0029042B"/>
    <w:rsid w:val="00295514"/>
    <w:rsid w:val="002A1ADB"/>
    <w:rsid w:val="002A29BD"/>
    <w:rsid w:val="002A2A78"/>
    <w:rsid w:val="002A36A5"/>
    <w:rsid w:val="002A48DC"/>
    <w:rsid w:val="002B020E"/>
    <w:rsid w:val="002B0736"/>
    <w:rsid w:val="002B3263"/>
    <w:rsid w:val="002B55C9"/>
    <w:rsid w:val="002C1200"/>
    <w:rsid w:val="002C20E9"/>
    <w:rsid w:val="002C5234"/>
    <w:rsid w:val="002D0EE1"/>
    <w:rsid w:val="002D2027"/>
    <w:rsid w:val="002D4DFD"/>
    <w:rsid w:val="002D5D18"/>
    <w:rsid w:val="002D5DCC"/>
    <w:rsid w:val="002E0B27"/>
    <w:rsid w:val="002E1F0D"/>
    <w:rsid w:val="002E7BC1"/>
    <w:rsid w:val="002F2BD5"/>
    <w:rsid w:val="002F2E34"/>
    <w:rsid w:val="002F319F"/>
    <w:rsid w:val="002F6248"/>
    <w:rsid w:val="00303DD0"/>
    <w:rsid w:val="00303E67"/>
    <w:rsid w:val="003161F7"/>
    <w:rsid w:val="00327B4F"/>
    <w:rsid w:val="003325E2"/>
    <w:rsid w:val="00332D89"/>
    <w:rsid w:val="00333CE1"/>
    <w:rsid w:val="00334CF9"/>
    <w:rsid w:val="00335121"/>
    <w:rsid w:val="00337FE1"/>
    <w:rsid w:val="00340DAE"/>
    <w:rsid w:val="00341328"/>
    <w:rsid w:val="00342D1C"/>
    <w:rsid w:val="0034397F"/>
    <w:rsid w:val="00343AA9"/>
    <w:rsid w:val="00345A72"/>
    <w:rsid w:val="00346109"/>
    <w:rsid w:val="003519DF"/>
    <w:rsid w:val="003568FA"/>
    <w:rsid w:val="00356BF9"/>
    <w:rsid w:val="00364A7D"/>
    <w:rsid w:val="003714C2"/>
    <w:rsid w:val="00375B36"/>
    <w:rsid w:val="0039398B"/>
    <w:rsid w:val="003946A3"/>
    <w:rsid w:val="003A35C9"/>
    <w:rsid w:val="003B1AC6"/>
    <w:rsid w:val="003B57F0"/>
    <w:rsid w:val="003C526E"/>
    <w:rsid w:val="003C74BB"/>
    <w:rsid w:val="003D0C27"/>
    <w:rsid w:val="003D430D"/>
    <w:rsid w:val="003D5992"/>
    <w:rsid w:val="003D7F10"/>
    <w:rsid w:val="003E49E7"/>
    <w:rsid w:val="003E742E"/>
    <w:rsid w:val="003F1B95"/>
    <w:rsid w:val="003F210B"/>
    <w:rsid w:val="003F2946"/>
    <w:rsid w:val="00404E1E"/>
    <w:rsid w:val="00405215"/>
    <w:rsid w:val="00405D65"/>
    <w:rsid w:val="00410744"/>
    <w:rsid w:val="004110AC"/>
    <w:rsid w:val="004151A1"/>
    <w:rsid w:val="004166A1"/>
    <w:rsid w:val="00416D33"/>
    <w:rsid w:val="00417A9E"/>
    <w:rsid w:val="004213F1"/>
    <w:rsid w:val="0042471D"/>
    <w:rsid w:val="00424D3B"/>
    <w:rsid w:val="00426540"/>
    <w:rsid w:val="00427071"/>
    <w:rsid w:val="00430656"/>
    <w:rsid w:val="0043374E"/>
    <w:rsid w:val="00434BDA"/>
    <w:rsid w:val="00435B7A"/>
    <w:rsid w:val="00437E46"/>
    <w:rsid w:val="00440368"/>
    <w:rsid w:val="004408A1"/>
    <w:rsid w:val="0044093C"/>
    <w:rsid w:val="0044262D"/>
    <w:rsid w:val="00443F98"/>
    <w:rsid w:val="00447BDD"/>
    <w:rsid w:val="0045314F"/>
    <w:rsid w:val="004561C7"/>
    <w:rsid w:val="004620A0"/>
    <w:rsid w:val="00466250"/>
    <w:rsid w:val="004704F8"/>
    <w:rsid w:val="00470774"/>
    <w:rsid w:val="00470CC4"/>
    <w:rsid w:val="00472754"/>
    <w:rsid w:val="00476BB4"/>
    <w:rsid w:val="00480A06"/>
    <w:rsid w:val="00492FCF"/>
    <w:rsid w:val="00495796"/>
    <w:rsid w:val="004A4A34"/>
    <w:rsid w:val="004A4BCA"/>
    <w:rsid w:val="004A68F6"/>
    <w:rsid w:val="004B217A"/>
    <w:rsid w:val="004B241B"/>
    <w:rsid w:val="004B30E0"/>
    <w:rsid w:val="004C1DBA"/>
    <w:rsid w:val="004C7170"/>
    <w:rsid w:val="004C7BA7"/>
    <w:rsid w:val="004D2273"/>
    <w:rsid w:val="004D27A1"/>
    <w:rsid w:val="004D42DF"/>
    <w:rsid w:val="004D47AB"/>
    <w:rsid w:val="004D6B62"/>
    <w:rsid w:val="004E0D9A"/>
    <w:rsid w:val="004E55A9"/>
    <w:rsid w:val="004F0FA8"/>
    <w:rsid w:val="004F358A"/>
    <w:rsid w:val="004F7007"/>
    <w:rsid w:val="00500532"/>
    <w:rsid w:val="005046F6"/>
    <w:rsid w:val="00505CFA"/>
    <w:rsid w:val="00512F1F"/>
    <w:rsid w:val="005208C3"/>
    <w:rsid w:val="00524D88"/>
    <w:rsid w:val="0053002A"/>
    <w:rsid w:val="00531857"/>
    <w:rsid w:val="00536533"/>
    <w:rsid w:val="00537F53"/>
    <w:rsid w:val="00540C22"/>
    <w:rsid w:val="00541E05"/>
    <w:rsid w:val="005427DF"/>
    <w:rsid w:val="00543AC7"/>
    <w:rsid w:val="00543EDD"/>
    <w:rsid w:val="005473A1"/>
    <w:rsid w:val="005479F3"/>
    <w:rsid w:val="0055265C"/>
    <w:rsid w:val="00554E49"/>
    <w:rsid w:val="00557095"/>
    <w:rsid w:val="00562970"/>
    <w:rsid w:val="00565F52"/>
    <w:rsid w:val="005726F4"/>
    <w:rsid w:val="00574937"/>
    <w:rsid w:val="00574995"/>
    <w:rsid w:val="00574CF1"/>
    <w:rsid w:val="00580E4A"/>
    <w:rsid w:val="00586D0B"/>
    <w:rsid w:val="00586D3A"/>
    <w:rsid w:val="00587995"/>
    <w:rsid w:val="005B20FF"/>
    <w:rsid w:val="005B7B91"/>
    <w:rsid w:val="005C6CB2"/>
    <w:rsid w:val="005C6DBF"/>
    <w:rsid w:val="005D07D0"/>
    <w:rsid w:val="005D3575"/>
    <w:rsid w:val="005D4749"/>
    <w:rsid w:val="005E2EB6"/>
    <w:rsid w:val="005E4D74"/>
    <w:rsid w:val="00603C13"/>
    <w:rsid w:val="006040AF"/>
    <w:rsid w:val="006051F7"/>
    <w:rsid w:val="006063CD"/>
    <w:rsid w:val="00606595"/>
    <w:rsid w:val="00607F03"/>
    <w:rsid w:val="00611C6B"/>
    <w:rsid w:val="00612396"/>
    <w:rsid w:val="006168F2"/>
    <w:rsid w:val="00624614"/>
    <w:rsid w:val="00625A16"/>
    <w:rsid w:val="00626C5C"/>
    <w:rsid w:val="0063102E"/>
    <w:rsid w:val="00631B22"/>
    <w:rsid w:val="006401E5"/>
    <w:rsid w:val="00647A95"/>
    <w:rsid w:val="00653162"/>
    <w:rsid w:val="00654E75"/>
    <w:rsid w:val="006556BD"/>
    <w:rsid w:val="00655E37"/>
    <w:rsid w:val="00660720"/>
    <w:rsid w:val="00660DA5"/>
    <w:rsid w:val="006615A2"/>
    <w:rsid w:val="00663317"/>
    <w:rsid w:val="00664B9A"/>
    <w:rsid w:val="00670BFE"/>
    <w:rsid w:val="006715B0"/>
    <w:rsid w:val="0067260A"/>
    <w:rsid w:val="0067453F"/>
    <w:rsid w:val="00680039"/>
    <w:rsid w:val="00683538"/>
    <w:rsid w:val="0068399F"/>
    <w:rsid w:val="0069373F"/>
    <w:rsid w:val="006951E6"/>
    <w:rsid w:val="006A0B0A"/>
    <w:rsid w:val="006A11FE"/>
    <w:rsid w:val="006A1F23"/>
    <w:rsid w:val="006A5136"/>
    <w:rsid w:val="006A6DE5"/>
    <w:rsid w:val="006B274A"/>
    <w:rsid w:val="006B4B30"/>
    <w:rsid w:val="006B6CAA"/>
    <w:rsid w:val="006C2603"/>
    <w:rsid w:val="006C429F"/>
    <w:rsid w:val="006C7A38"/>
    <w:rsid w:val="006D0C97"/>
    <w:rsid w:val="006D1BF0"/>
    <w:rsid w:val="006D609E"/>
    <w:rsid w:val="006D6B2D"/>
    <w:rsid w:val="006E26B3"/>
    <w:rsid w:val="006E2C7F"/>
    <w:rsid w:val="006E461A"/>
    <w:rsid w:val="006F418B"/>
    <w:rsid w:val="00703347"/>
    <w:rsid w:val="00703F72"/>
    <w:rsid w:val="00706030"/>
    <w:rsid w:val="00710726"/>
    <w:rsid w:val="0071458F"/>
    <w:rsid w:val="00721786"/>
    <w:rsid w:val="0072489B"/>
    <w:rsid w:val="00725148"/>
    <w:rsid w:val="007330A9"/>
    <w:rsid w:val="00735634"/>
    <w:rsid w:val="007364BD"/>
    <w:rsid w:val="00737232"/>
    <w:rsid w:val="00740DDD"/>
    <w:rsid w:val="00745B5C"/>
    <w:rsid w:val="007463DE"/>
    <w:rsid w:val="00750A8A"/>
    <w:rsid w:val="00756622"/>
    <w:rsid w:val="00756B68"/>
    <w:rsid w:val="00766677"/>
    <w:rsid w:val="00767096"/>
    <w:rsid w:val="00770723"/>
    <w:rsid w:val="00774961"/>
    <w:rsid w:val="007802F2"/>
    <w:rsid w:val="0078115D"/>
    <w:rsid w:val="0078311C"/>
    <w:rsid w:val="007873D4"/>
    <w:rsid w:val="00787B7D"/>
    <w:rsid w:val="0079156C"/>
    <w:rsid w:val="007941A7"/>
    <w:rsid w:val="00794639"/>
    <w:rsid w:val="00795793"/>
    <w:rsid w:val="0079634A"/>
    <w:rsid w:val="0079779A"/>
    <w:rsid w:val="007A30B7"/>
    <w:rsid w:val="007A5844"/>
    <w:rsid w:val="007B5FA7"/>
    <w:rsid w:val="007B6D92"/>
    <w:rsid w:val="007C02AF"/>
    <w:rsid w:val="007C2379"/>
    <w:rsid w:val="007C7280"/>
    <w:rsid w:val="007D0102"/>
    <w:rsid w:val="007D0836"/>
    <w:rsid w:val="007D13BE"/>
    <w:rsid w:val="007D54B6"/>
    <w:rsid w:val="007E0810"/>
    <w:rsid w:val="007F410E"/>
    <w:rsid w:val="00800516"/>
    <w:rsid w:val="00802708"/>
    <w:rsid w:val="008155E3"/>
    <w:rsid w:val="008169F6"/>
    <w:rsid w:val="00817876"/>
    <w:rsid w:val="008179C0"/>
    <w:rsid w:val="00817EA0"/>
    <w:rsid w:val="0082364C"/>
    <w:rsid w:val="008245A7"/>
    <w:rsid w:val="00826B9C"/>
    <w:rsid w:val="00830F4C"/>
    <w:rsid w:val="00833A72"/>
    <w:rsid w:val="00840C46"/>
    <w:rsid w:val="00841675"/>
    <w:rsid w:val="00844521"/>
    <w:rsid w:val="00844A0B"/>
    <w:rsid w:val="0085134A"/>
    <w:rsid w:val="00863275"/>
    <w:rsid w:val="00865264"/>
    <w:rsid w:val="0087076B"/>
    <w:rsid w:val="00870B69"/>
    <w:rsid w:val="0087108F"/>
    <w:rsid w:val="00871649"/>
    <w:rsid w:val="00880BB8"/>
    <w:rsid w:val="008849C2"/>
    <w:rsid w:val="00885253"/>
    <w:rsid w:val="00886426"/>
    <w:rsid w:val="0089442D"/>
    <w:rsid w:val="008A29DB"/>
    <w:rsid w:val="008A368D"/>
    <w:rsid w:val="008B2A51"/>
    <w:rsid w:val="008C29CA"/>
    <w:rsid w:val="008C3C88"/>
    <w:rsid w:val="008C4E81"/>
    <w:rsid w:val="008C610B"/>
    <w:rsid w:val="008D1B98"/>
    <w:rsid w:val="008D278D"/>
    <w:rsid w:val="008D64DB"/>
    <w:rsid w:val="008E0C7E"/>
    <w:rsid w:val="008F17C1"/>
    <w:rsid w:val="008F2A7B"/>
    <w:rsid w:val="008F505D"/>
    <w:rsid w:val="00906E69"/>
    <w:rsid w:val="0091564B"/>
    <w:rsid w:val="0091742D"/>
    <w:rsid w:val="009401AA"/>
    <w:rsid w:val="00941F14"/>
    <w:rsid w:val="00942E94"/>
    <w:rsid w:val="00943DC5"/>
    <w:rsid w:val="00944C7C"/>
    <w:rsid w:val="009514B7"/>
    <w:rsid w:val="00952646"/>
    <w:rsid w:val="00952DB9"/>
    <w:rsid w:val="00954E5B"/>
    <w:rsid w:val="00960A27"/>
    <w:rsid w:val="00962E01"/>
    <w:rsid w:val="00970873"/>
    <w:rsid w:val="009717A7"/>
    <w:rsid w:val="0097280A"/>
    <w:rsid w:val="00981CAB"/>
    <w:rsid w:val="00984DA1"/>
    <w:rsid w:val="009867E8"/>
    <w:rsid w:val="00986C10"/>
    <w:rsid w:val="00987918"/>
    <w:rsid w:val="009903B3"/>
    <w:rsid w:val="00990B14"/>
    <w:rsid w:val="00993594"/>
    <w:rsid w:val="00993C94"/>
    <w:rsid w:val="009A1E40"/>
    <w:rsid w:val="009A3777"/>
    <w:rsid w:val="009A7952"/>
    <w:rsid w:val="009B17EE"/>
    <w:rsid w:val="009B3B4F"/>
    <w:rsid w:val="009B7574"/>
    <w:rsid w:val="009C34E9"/>
    <w:rsid w:val="009C63A1"/>
    <w:rsid w:val="009D00AD"/>
    <w:rsid w:val="009D0989"/>
    <w:rsid w:val="009D1409"/>
    <w:rsid w:val="009D204B"/>
    <w:rsid w:val="009D4706"/>
    <w:rsid w:val="009D4B00"/>
    <w:rsid w:val="009D4B88"/>
    <w:rsid w:val="009D5557"/>
    <w:rsid w:val="009E0C82"/>
    <w:rsid w:val="009E1628"/>
    <w:rsid w:val="009E172C"/>
    <w:rsid w:val="009E3A85"/>
    <w:rsid w:val="009E436C"/>
    <w:rsid w:val="009F38C2"/>
    <w:rsid w:val="009F4FD0"/>
    <w:rsid w:val="00A00412"/>
    <w:rsid w:val="00A00708"/>
    <w:rsid w:val="00A00827"/>
    <w:rsid w:val="00A04164"/>
    <w:rsid w:val="00A10D45"/>
    <w:rsid w:val="00A152B7"/>
    <w:rsid w:val="00A20674"/>
    <w:rsid w:val="00A27BC2"/>
    <w:rsid w:val="00A30F60"/>
    <w:rsid w:val="00A352CF"/>
    <w:rsid w:val="00A372DA"/>
    <w:rsid w:val="00A4330A"/>
    <w:rsid w:val="00A45A5B"/>
    <w:rsid w:val="00A52644"/>
    <w:rsid w:val="00A55880"/>
    <w:rsid w:val="00A563EC"/>
    <w:rsid w:val="00A577F4"/>
    <w:rsid w:val="00A609AC"/>
    <w:rsid w:val="00A6178C"/>
    <w:rsid w:val="00A64014"/>
    <w:rsid w:val="00A73625"/>
    <w:rsid w:val="00A73CC4"/>
    <w:rsid w:val="00A77282"/>
    <w:rsid w:val="00A85890"/>
    <w:rsid w:val="00A90F7C"/>
    <w:rsid w:val="00A92E10"/>
    <w:rsid w:val="00A936C2"/>
    <w:rsid w:val="00A95163"/>
    <w:rsid w:val="00A97143"/>
    <w:rsid w:val="00AB11E7"/>
    <w:rsid w:val="00AB2204"/>
    <w:rsid w:val="00AB396A"/>
    <w:rsid w:val="00AB3F6E"/>
    <w:rsid w:val="00AB45BF"/>
    <w:rsid w:val="00AB4DA4"/>
    <w:rsid w:val="00AB56E4"/>
    <w:rsid w:val="00AB7076"/>
    <w:rsid w:val="00AB7E7F"/>
    <w:rsid w:val="00AD3875"/>
    <w:rsid w:val="00AD4CAC"/>
    <w:rsid w:val="00AD4FDD"/>
    <w:rsid w:val="00AD6056"/>
    <w:rsid w:val="00AD75FA"/>
    <w:rsid w:val="00AD7D2C"/>
    <w:rsid w:val="00AE74F6"/>
    <w:rsid w:val="00AF5D25"/>
    <w:rsid w:val="00B01929"/>
    <w:rsid w:val="00B049BF"/>
    <w:rsid w:val="00B04EDE"/>
    <w:rsid w:val="00B0709A"/>
    <w:rsid w:val="00B071F5"/>
    <w:rsid w:val="00B12D14"/>
    <w:rsid w:val="00B15354"/>
    <w:rsid w:val="00B16268"/>
    <w:rsid w:val="00B17740"/>
    <w:rsid w:val="00B17997"/>
    <w:rsid w:val="00B20BA2"/>
    <w:rsid w:val="00B23061"/>
    <w:rsid w:val="00B278EB"/>
    <w:rsid w:val="00B30ED3"/>
    <w:rsid w:val="00B3345F"/>
    <w:rsid w:val="00B33D5D"/>
    <w:rsid w:val="00B46C54"/>
    <w:rsid w:val="00B521CD"/>
    <w:rsid w:val="00B5270A"/>
    <w:rsid w:val="00B53AF0"/>
    <w:rsid w:val="00B55B36"/>
    <w:rsid w:val="00B61B66"/>
    <w:rsid w:val="00B7057A"/>
    <w:rsid w:val="00B71A88"/>
    <w:rsid w:val="00B73DC7"/>
    <w:rsid w:val="00B7696E"/>
    <w:rsid w:val="00B77D36"/>
    <w:rsid w:val="00B86D06"/>
    <w:rsid w:val="00B87A3A"/>
    <w:rsid w:val="00B90FFA"/>
    <w:rsid w:val="00B910D6"/>
    <w:rsid w:val="00B914BB"/>
    <w:rsid w:val="00B93AD7"/>
    <w:rsid w:val="00B9609A"/>
    <w:rsid w:val="00BA054E"/>
    <w:rsid w:val="00BA0F56"/>
    <w:rsid w:val="00BA4336"/>
    <w:rsid w:val="00BA6A9C"/>
    <w:rsid w:val="00BA7E02"/>
    <w:rsid w:val="00BA7EF6"/>
    <w:rsid w:val="00BB51E4"/>
    <w:rsid w:val="00BB75C4"/>
    <w:rsid w:val="00BB786D"/>
    <w:rsid w:val="00BC0855"/>
    <w:rsid w:val="00BC5DBB"/>
    <w:rsid w:val="00BC65FE"/>
    <w:rsid w:val="00BD1B46"/>
    <w:rsid w:val="00BD21A6"/>
    <w:rsid w:val="00BE4C41"/>
    <w:rsid w:val="00BE6F46"/>
    <w:rsid w:val="00BF1F2C"/>
    <w:rsid w:val="00BF2849"/>
    <w:rsid w:val="00BF5CE9"/>
    <w:rsid w:val="00C018CA"/>
    <w:rsid w:val="00C0226B"/>
    <w:rsid w:val="00C02B6A"/>
    <w:rsid w:val="00C10543"/>
    <w:rsid w:val="00C10609"/>
    <w:rsid w:val="00C12091"/>
    <w:rsid w:val="00C162A4"/>
    <w:rsid w:val="00C17198"/>
    <w:rsid w:val="00C223D4"/>
    <w:rsid w:val="00C2446C"/>
    <w:rsid w:val="00C361DC"/>
    <w:rsid w:val="00C3662A"/>
    <w:rsid w:val="00C36710"/>
    <w:rsid w:val="00C37074"/>
    <w:rsid w:val="00C3759A"/>
    <w:rsid w:val="00C4350E"/>
    <w:rsid w:val="00C47433"/>
    <w:rsid w:val="00C55F0C"/>
    <w:rsid w:val="00C60BBB"/>
    <w:rsid w:val="00C739BB"/>
    <w:rsid w:val="00C73AD0"/>
    <w:rsid w:val="00C759A3"/>
    <w:rsid w:val="00C75BC5"/>
    <w:rsid w:val="00C76B27"/>
    <w:rsid w:val="00C80F51"/>
    <w:rsid w:val="00C86F16"/>
    <w:rsid w:val="00C94B37"/>
    <w:rsid w:val="00C94F43"/>
    <w:rsid w:val="00C97325"/>
    <w:rsid w:val="00CA3D53"/>
    <w:rsid w:val="00CA6749"/>
    <w:rsid w:val="00CB030D"/>
    <w:rsid w:val="00CD54E0"/>
    <w:rsid w:val="00CE07F8"/>
    <w:rsid w:val="00CE0C49"/>
    <w:rsid w:val="00CE3279"/>
    <w:rsid w:val="00CE7FFE"/>
    <w:rsid w:val="00CF4892"/>
    <w:rsid w:val="00CF517A"/>
    <w:rsid w:val="00CF7E3E"/>
    <w:rsid w:val="00D03085"/>
    <w:rsid w:val="00D04131"/>
    <w:rsid w:val="00D04AAC"/>
    <w:rsid w:val="00D04CF5"/>
    <w:rsid w:val="00D155F7"/>
    <w:rsid w:val="00D17E42"/>
    <w:rsid w:val="00D200BC"/>
    <w:rsid w:val="00D20CB3"/>
    <w:rsid w:val="00D2582D"/>
    <w:rsid w:val="00D25D47"/>
    <w:rsid w:val="00D31EA9"/>
    <w:rsid w:val="00D3684D"/>
    <w:rsid w:val="00D37A49"/>
    <w:rsid w:val="00D43E88"/>
    <w:rsid w:val="00D52278"/>
    <w:rsid w:val="00D5420E"/>
    <w:rsid w:val="00D542BD"/>
    <w:rsid w:val="00D55AE8"/>
    <w:rsid w:val="00D71BAC"/>
    <w:rsid w:val="00D74845"/>
    <w:rsid w:val="00D76B06"/>
    <w:rsid w:val="00D774F0"/>
    <w:rsid w:val="00D77703"/>
    <w:rsid w:val="00D800FE"/>
    <w:rsid w:val="00D84DB2"/>
    <w:rsid w:val="00D86A6A"/>
    <w:rsid w:val="00D86E40"/>
    <w:rsid w:val="00D86ED1"/>
    <w:rsid w:val="00D8728E"/>
    <w:rsid w:val="00D9061D"/>
    <w:rsid w:val="00D9506D"/>
    <w:rsid w:val="00D962AC"/>
    <w:rsid w:val="00D97651"/>
    <w:rsid w:val="00DA6150"/>
    <w:rsid w:val="00DB4553"/>
    <w:rsid w:val="00DC0836"/>
    <w:rsid w:val="00DC65B3"/>
    <w:rsid w:val="00DE0F90"/>
    <w:rsid w:val="00DE5770"/>
    <w:rsid w:val="00DE7B89"/>
    <w:rsid w:val="00DF0547"/>
    <w:rsid w:val="00DF3E37"/>
    <w:rsid w:val="00DF474E"/>
    <w:rsid w:val="00DF5165"/>
    <w:rsid w:val="00DF7DEE"/>
    <w:rsid w:val="00E0030A"/>
    <w:rsid w:val="00E00CCA"/>
    <w:rsid w:val="00E01843"/>
    <w:rsid w:val="00E01F6B"/>
    <w:rsid w:val="00E03BF3"/>
    <w:rsid w:val="00E06412"/>
    <w:rsid w:val="00E13E52"/>
    <w:rsid w:val="00E16F5D"/>
    <w:rsid w:val="00E179B5"/>
    <w:rsid w:val="00E22E35"/>
    <w:rsid w:val="00E2431F"/>
    <w:rsid w:val="00E277D2"/>
    <w:rsid w:val="00E30BA0"/>
    <w:rsid w:val="00E3213F"/>
    <w:rsid w:val="00E3594A"/>
    <w:rsid w:val="00E36D62"/>
    <w:rsid w:val="00E371A5"/>
    <w:rsid w:val="00E40394"/>
    <w:rsid w:val="00E40EF5"/>
    <w:rsid w:val="00E415A5"/>
    <w:rsid w:val="00E4163F"/>
    <w:rsid w:val="00E4166B"/>
    <w:rsid w:val="00E42124"/>
    <w:rsid w:val="00E450F5"/>
    <w:rsid w:val="00E53ACF"/>
    <w:rsid w:val="00E54009"/>
    <w:rsid w:val="00E54DFA"/>
    <w:rsid w:val="00E60A6C"/>
    <w:rsid w:val="00E61BC4"/>
    <w:rsid w:val="00E63A11"/>
    <w:rsid w:val="00E64461"/>
    <w:rsid w:val="00E7540B"/>
    <w:rsid w:val="00E82630"/>
    <w:rsid w:val="00E94F72"/>
    <w:rsid w:val="00E966DC"/>
    <w:rsid w:val="00E96C0A"/>
    <w:rsid w:val="00EA020B"/>
    <w:rsid w:val="00EA490C"/>
    <w:rsid w:val="00EA6A32"/>
    <w:rsid w:val="00EB01D6"/>
    <w:rsid w:val="00EB3329"/>
    <w:rsid w:val="00EB586C"/>
    <w:rsid w:val="00EB69B7"/>
    <w:rsid w:val="00EC5310"/>
    <w:rsid w:val="00ED0EA6"/>
    <w:rsid w:val="00EE0BB3"/>
    <w:rsid w:val="00EE176A"/>
    <w:rsid w:val="00EE1C13"/>
    <w:rsid w:val="00EE1D5B"/>
    <w:rsid w:val="00EE670D"/>
    <w:rsid w:val="00EF33F6"/>
    <w:rsid w:val="00EF4C86"/>
    <w:rsid w:val="00EF4D3C"/>
    <w:rsid w:val="00F0018A"/>
    <w:rsid w:val="00F00840"/>
    <w:rsid w:val="00F10332"/>
    <w:rsid w:val="00F15940"/>
    <w:rsid w:val="00F2177A"/>
    <w:rsid w:val="00F22A52"/>
    <w:rsid w:val="00F24505"/>
    <w:rsid w:val="00F24AA0"/>
    <w:rsid w:val="00F2690A"/>
    <w:rsid w:val="00F303FB"/>
    <w:rsid w:val="00F36678"/>
    <w:rsid w:val="00F40ECC"/>
    <w:rsid w:val="00F42941"/>
    <w:rsid w:val="00F4470A"/>
    <w:rsid w:val="00F44B9A"/>
    <w:rsid w:val="00F45E56"/>
    <w:rsid w:val="00F5329E"/>
    <w:rsid w:val="00F55B4B"/>
    <w:rsid w:val="00F561F4"/>
    <w:rsid w:val="00F60D6A"/>
    <w:rsid w:val="00F63269"/>
    <w:rsid w:val="00F65922"/>
    <w:rsid w:val="00F6666F"/>
    <w:rsid w:val="00F72865"/>
    <w:rsid w:val="00F7471F"/>
    <w:rsid w:val="00F82D3E"/>
    <w:rsid w:val="00F85AA8"/>
    <w:rsid w:val="00F957EF"/>
    <w:rsid w:val="00F96E0C"/>
    <w:rsid w:val="00FA0FCB"/>
    <w:rsid w:val="00FA4216"/>
    <w:rsid w:val="00FA60AB"/>
    <w:rsid w:val="00FB1456"/>
    <w:rsid w:val="00FB4A9D"/>
    <w:rsid w:val="00FB6157"/>
    <w:rsid w:val="00FB71B6"/>
    <w:rsid w:val="00FC31C1"/>
    <w:rsid w:val="00FC7287"/>
    <w:rsid w:val="00FD0823"/>
    <w:rsid w:val="00FD4683"/>
    <w:rsid w:val="00FD6CAE"/>
    <w:rsid w:val="00FE1F5F"/>
    <w:rsid w:val="00FE6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289C13E"/>
  <w15:docId w15:val="{0F7F9A59-7D3A-47EB-B59E-DDBA70E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BA7"/>
    <w:pPr>
      <w:spacing w:after="120"/>
    </w:pPr>
    <w:rPr>
      <w:lang w:val="en-GB"/>
    </w:rPr>
  </w:style>
  <w:style w:type="paragraph" w:styleId="berschrift1">
    <w:name w:val="heading 1"/>
    <w:basedOn w:val="Standard"/>
    <w:next w:val="Standard"/>
    <w:link w:val="berschrift1Zchn"/>
    <w:uiPriority w:val="9"/>
    <w:qFormat/>
    <w:rsid w:val="006D0C97"/>
    <w:pPr>
      <w:spacing w:before="240"/>
      <w:outlineLvl w:val="0"/>
    </w:pPr>
    <w:rPr>
      <w:b/>
      <w:color w:val="F26334" w:themeColor="accent1"/>
      <w:sz w:val="22"/>
    </w:rPr>
  </w:style>
  <w:style w:type="paragraph" w:styleId="berschrift2">
    <w:name w:val="heading 2"/>
    <w:basedOn w:val="Standard"/>
    <w:next w:val="Standard"/>
    <w:link w:val="berschrift2Zchn"/>
    <w:uiPriority w:val="9"/>
    <w:unhideWhenUsed/>
    <w:qFormat/>
    <w:rsid w:val="009E1628"/>
    <w:pPr>
      <w:spacing w:before="240"/>
      <w:outlineLvl w:val="1"/>
    </w:pPr>
    <w:rPr>
      <w:b/>
      <w:color w:val="002C6C" w:themeColor="text2"/>
    </w:rPr>
  </w:style>
  <w:style w:type="paragraph" w:styleId="berschrift3">
    <w:name w:val="heading 3"/>
    <w:basedOn w:val="Standard"/>
    <w:next w:val="Standard"/>
    <w:link w:val="berschrift3Zchn"/>
    <w:uiPriority w:val="9"/>
    <w:unhideWhenUsed/>
    <w:qFormat/>
    <w:rsid w:val="00204F8E"/>
    <w:pPr>
      <w:spacing w:before="240"/>
      <w:outlineLvl w:val="2"/>
    </w:pPr>
    <w:rPr>
      <w:b/>
      <w:color w:val="002C6C" w:themeColor="text2"/>
    </w:rPr>
  </w:style>
  <w:style w:type="paragraph" w:styleId="berschrift4">
    <w:name w:val="heading 4"/>
    <w:basedOn w:val="Standard"/>
    <w:next w:val="Standard"/>
    <w:link w:val="berschrift4Zch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berschrift5">
    <w:name w:val="heading 5"/>
    <w:basedOn w:val="Standard"/>
    <w:next w:val="Standard"/>
    <w:link w:val="berschrift5Zchn"/>
    <w:uiPriority w:val="9"/>
    <w:unhideWhenUsed/>
    <w:qFormat/>
    <w:rsid w:val="00480A06"/>
    <w:pPr>
      <w:keepNext/>
      <w:keepLines/>
      <w:spacing w:before="240"/>
      <w:ind w:left="720"/>
      <w:outlineLvl w:val="4"/>
    </w:pPr>
    <w:rPr>
      <w:rFonts w:eastAsiaTheme="majorEastAsia"/>
      <w:b/>
      <w:color w:val="F26334" w:themeColor="accent1"/>
    </w:rPr>
  </w:style>
  <w:style w:type="paragraph" w:styleId="berschrift6">
    <w:name w:val="heading 6"/>
    <w:basedOn w:val="Standard"/>
    <w:next w:val="Standard"/>
    <w:link w:val="berschrift6Zch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berschrift7">
    <w:name w:val="heading 7"/>
    <w:basedOn w:val="Standard"/>
    <w:next w:val="Standard"/>
    <w:link w:val="berschrift7Zch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F03"/>
    <w:pPr>
      <w:ind w:left="720"/>
      <w:contextualSpacing/>
    </w:pPr>
  </w:style>
  <w:style w:type="paragraph" w:styleId="Kopfzeile">
    <w:name w:val="header"/>
    <w:basedOn w:val="Standard"/>
    <w:link w:val="KopfzeileZchn"/>
    <w:uiPriority w:val="99"/>
    <w:unhideWhenUsed/>
    <w:rsid w:val="004C7BA7"/>
    <w:pPr>
      <w:tabs>
        <w:tab w:val="center" w:pos="4320"/>
        <w:tab w:val="right" w:pos="8640"/>
      </w:tabs>
    </w:pPr>
  </w:style>
  <w:style w:type="character" w:customStyle="1" w:styleId="KopfzeileZchn">
    <w:name w:val="Kopfzeile Zchn"/>
    <w:basedOn w:val="Absatz-Standardschriftart"/>
    <w:link w:val="Kopfzeile"/>
    <w:uiPriority w:val="99"/>
    <w:rsid w:val="004C7BA7"/>
  </w:style>
  <w:style w:type="paragraph" w:styleId="Fuzeile">
    <w:name w:val="footer"/>
    <w:basedOn w:val="Standard"/>
    <w:link w:val="FuzeileZchn"/>
    <w:uiPriority w:val="99"/>
    <w:unhideWhenUsed/>
    <w:rsid w:val="004C7BA7"/>
    <w:pPr>
      <w:tabs>
        <w:tab w:val="center" w:pos="4320"/>
        <w:tab w:val="right" w:pos="8640"/>
      </w:tabs>
    </w:pPr>
  </w:style>
  <w:style w:type="character" w:customStyle="1" w:styleId="FuzeileZchn">
    <w:name w:val="Fußzeile Zchn"/>
    <w:basedOn w:val="Absatz-Standardschriftart"/>
    <w:link w:val="Fuzeile"/>
    <w:uiPriority w:val="99"/>
    <w:rsid w:val="004C7BA7"/>
  </w:style>
  <w:style w:type="paragraph" w:styleId="Sprechblasentext">
    <w:name w:val="Balloon Text"/>
    <w:basedOn w:val="Standard"/>
    <w:link w:val="SprechblasentextZchn"/>
    <w:uiPriority w:val="99"/>
    <w:semiHidden/>
    <w:unhideWhenUsed/>
    <w:rsid w:val="004C7BA7"/>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4C7BA7"/>
    <w:rPr>
      <w:rFonts w:ascii="Lucida Grande" w:hAnsi="Lucida Grande" w:cs="Lucida Grande"/>
    </w:rPr>
  </w:style>
  <w:style w:type="character" w:customStyle="1" w:styleId="berschrift1Zchn">
    <w:name w:val="Überschrift 1 Zchn"/>
    <w:basedOn w:val="Absatz-Standardschriftart"/>
    <w:link w:val="berschrift1"/>
    <w:uiPriority w:val="9"/>
    <w:rsid w:val="006D0C97"/>
    <w:rPr>
      <w:rFonts w:ascii="Verdana" w:hAnsi="Verdana"/>
      <w:b/>
      <w:color w:val="F26334" w:themeColor="accent1"/>
      <w:sz w:val="22"/>
      <w:szCs w:val="18"/>
    </w:rPr>
  </w:style>
  <w:style w:type="character" w:customStyle="1" w:styleId="berschrift2Zchn">
    <w:name w:val="Überschrift 2 Zchn"/>
    <w:basedOn w:val="Absatz-Standardschriftart"/>
    <w:link w:val="berschrift2"/>
    <w:uiPriority w:val="9"/>
    <w:rsid w:val="009E1628"/>
    <w:rPr>
      <w:b/>
      <w:color w:val="002C6C" w:themeColor="text2"/>
    </w:rPr>
  </w:style>
  <w:style w:type="character" w:customStyle="1" w:styleId="berschrift3Zchn">
    <w:name w:val="Überschrift 3 Zchn"/>
    <w:basedOn w:val="Absatz-Standardschriftart"/>
    <w:link w:val="berschrift3"/>
    <w:uiPriority w:val="9"/>
    <w:rsid w:val="00204F8E"/>
    <w:rPr>
      <w:b/>
      <w:color w:val="002C6C" w:themeColor="text2"/>
    </w:rPr>
  </w:style>
  <w:style w:type="paragraph" w:styleId="Untertitel">
    <w:name w:val="Subtitle"/>
    <w:basedOn w:val="Standard"/>
    <w:next w:val="Standard"/>
    <w:link w:val="UntertitelZchn"/>
    <w:uiPriority w:val="11"/>
    <w:qFormat/>
    <w:rsid w:val="00046B32"/>
    <w:pPr>
      <w:numPr>
        <w:ilvl w:val="1"/>
      </w:numPr>
      <w:spacing w:after="240"/>
    </w:pPr>
    <w:rPr>
      <w:rFonts w:eastAsiaTheme="majorEastAsia"/>
      <w:color w:val="F26334" w:themeColor="accent1"/>
      <w:sz w:val="28"/>
      <w:szCs w:val="28"/>
    </w:rPr>
  </w:style>
  <w:style w:type="paragraph" w:styleId="Textkrper">
    <w:name w:val="Body Text"/>
    <w:basedOn w:val="Textkrper2"/>
    <w:link w:val="TextkrperZchn"/>
    <w:uiPriority w:val="99"/>
    <w:unhideWhenUsed/>
    <w:rsid w:val="00214AD4"/>
    <w:pPr>
      <w:spacing w:after="240"/>
    </w:pPr>
    <w:rPr>
      <w:sz w:val="22"/>
      <w:szCs w:val="22"/>
    </w:rPr>
  </w:style>
  <w:style w:type="character" w:customStyle="1" w:styleId="TextkrperZchn">
    <w:name w:val="Textkörper Zchn"/>
    <w:basedOn w:val="Absatz-Standardschriftart"/>
    <w:link w:val="Textkrper"/>
    <w:uiPriority w:val="99"/>
    <w:rsid w:val="00214AD4"/>
    <w:rPr>
      <w:sz w:val="22"/>
      <w:szCs w:val="22"/>
    </w:rPr>
  </w:style>
  <w:style w:type="paragraph" w:styleId="Textkrper2">
    <w:name w:val="Body Text 2"/>
    <w:basedOn w:val="Standard"/>
    <w:link w:val="Textkrper2Zchn"/>
    <w:uiPriority w:val="99"/>
    <w:unhideWhenUsed/>
    <w:rsid w:val="00214AD4"/>
  </w:style>
  <w:style w:type="character" w:customStyle="1" w:styleId="Textkrper2Zchn">
    <w:name w:val="Textkörper 2 Zchn"/>
    <w:basedOn w:val="Absatz-Standardschriftart"/>
    <w:link w:val="Textkrper2"/>
    <w:uiPriority w:val="99"/>
    <w:rsid w:val="00214AD4"/>
  </w:style>
  <w:style w:type="paragraph" w:styleId="Textkrper-Erstzeileneinzug">
    <w:name w:val="Body Text First Indent"/>
    <w:basedOn w:val="Standard"/>
    <w:link w:val="Textkrper-ErstzeileneinzugZchn"/>
    <w:uiPriority w:val="99"/>
    <w:unhideWhenUsed/>
    <w:rsid w:val="006D0C97"/>
    <w:pPr>
      <w:numPr>
        <w:ilvl w:val="1"/>
        <w:numId w:val="8"/>
      </w:numPr>
      <w:ind w:left="1080"/>
    </w:pPr>
    <w:rPr>
      <w:sz w:val="16"/>
      <w:szCs w:val="16"/>
    </w:rPr>
  </w:style>
  <w:style w:type="character" w:customStyle="1" w:styleId="Textkrper-ErstzeileneinzugZchn">
    <w:name w:val="Textkörper-Erstzeileneinzug Zchn"/>
    <w:basedOn w:val="TextkrperZchn"/>
    <w:link w:val="Textkrper-Erstzeileneinzug"/>
    <w:uiPriority w:val="99"/>
    <w:rsid w:val="00043C00"/>
    <w:rPr>
      <w:rFonts w:ascii="Verdana" w:hAnsi="Verdana"/>
      <w:sz w:val="16"/>
      <w:szCs w:val="16"/>
    </w:rPr>
  </w:style>
  <w:style w:type="character" w:styleId="Seitenzahl">
    <w:name w:val="page number"/>
    <w:basedOn w:val="Absatz-Standardschriftart"/>
    <w:uiPriority w:val="99"/>
    <w:semiHidden/>
    <w:unhideWhenUsed/>
    <w:rsid w:val="00D800FE"/>
  </w:style>
  <w:style w:type="paragraph" w:styleId="Titel">
    <w:name w:val="Title"/>
    <w:next w:val="Standard"/>
    <w:link w:val="TitelZchn"/>
    <w:uiPriority w:val="10"/>
    <w:qFormat/>
    <w:rsid w:val="003946A3"/>
    <w:pPr>
      <w:spacing w:after="240"/>
    </w:pPr>
    <w:rPr>
      <w:color w:val="002C6C" w:themeColor="text2"/>
      <w:sz w:val="36"/>
      <w:szCs w:val="36"/>
    </w:rPr>
  </w:style>
  <w:style w:type="character" w:customStyle="1" w:styleId="TitelZchn">
    <w:name w:val="Titel Zchn"/>
    <w:basedOn w:val="Absatz-Standardschriftart"/>
    <w:link w:val="Titel"/>
    <w:uiPriority w:val="10"/>
    <w:rsid w:val="003946A3"/>
    <w:rPr>
      <w:rFonts w:ascii="Verdana" w:hAnsi="Verdana"/>
      <w:color w:val="002C6C" w:themeColor="text2"/>
      <w:sz w:val="36"/>
      <w:szCs w:val="36"/>
    </w:rPr>
  </w:style>
  <w:style w:type="paragraph" w:styleId="Aufzhlungszeichen">
    <w:name w:val="List Bullet"/>
    <w:basedOn w:val="Standard"/>
    <w:uiPriority w:val="99"/>
    <w:unhideWhenUsed/>
    <w:rsid w:val="00A00412"/>
    <w:pPr>
      <w:numPr>
        <w:numId w:val="29"/>
      </w:numPr>
    </w:pPr>
  </w:style>
  <w:style w:type="paragraph" w:styleId="Liste">
    <w:name w:val="List"/>
    <w:basedOn w:val="Standard"/>
    <w:uiPriority w:val="99"/>
    <w:unhideWhenUsed/>
    <w:rsid w:val="006D0C97"/>
    <w:pPr>
      <w:ind w:left="360" w:hanging="360"/>
      <w:contextualSpacing/>
    </w:pPr>
  </w:style>
  <w:style w:type="paragraph" w:styleId="Listennummer">
    <w:name w:val="List Number"/>
    <w:basedOn w:val="Standard"/>
    <w:uiPriority w:val="99"/>
    <w:unhideWhenUsed/>
    <w:rsid w:val="006D0C97"/>
    <w:pPr>
      <w:numPr>
        <w:numId w:val="15"/>
      </w:numPr>
      <w:contextualSpacing/>
    </w:pPr>
  </w:style>
  <w:style w:type="paragraph" w:styleId="Aufzhlungszeichen2">
    <w:name w:val="List Bullet 2"/>
    <w:basedOn w:val="Standard"/>
    <w:uiPriority w:val="99"/>
    <w:unhideWhenUsed/>
    <w:rsid w:val="009E1628"/>
    <w:pPr>
      <w:numPr>
        <w:numId w:val="27"/>
      </w:numPr>
      <w:ind w:left="720"/>
    </w:pPr>
  </w:style>
  <w:style w:type="character" w:customStyle="1" w:styleId="UntertitelZchn">
    <w:name w:val="Untertitel Zchn"/>
    <w:basedOn w:val="Absatz-Standardschriftart"/>
    <w:link w:val="Untertitel"/>
    <w:uiPriority w:val="11"/>
    <w:rsid w:val="00046B32"/>
    <w:rPr>
      <w:rFonts w:eastAsiaTheme="majorEastAsia"/>
      <w:color w:val="F26334" w:themeColor="accent1"/>
      <w:sz w:val="28"/>
      <w:szCs w:val="28"/>
    </w:rPr>
  </w:style>
  <w:style w:type="character" w:customStyle="1" w:styleId="berschrift4Zchn">
    <w:name w:val="Überschrift 4 Zchn"/>
    <w:basedOn w:val="Absatz-Standardschriftart"/>
    <w:link w:val="berschrift4"/>
    <w:uiPriority w:val="9"/>
    <w:rsid w:val="006C7A38"/>
    <w:rPr>
      <w:rFonts w:asciiTheme="majorHAnsi" w:eastAsiaTheme="majorEastAsia" w:hAnsiTheme="majorHAnsi" w:cstheme="majorBidi"/>
      <w:b/>
      <w:bCs/>
      <w:i/>
      <w:iCs/>
      <w:color w:val="F26334" w:themeColor="accent1"/>
      <w:sz w:val="18"/>
      <w:szCs w:val="18"/>
    </w:rPr>
  </w:style>
  <w:style w:type="paragraph" w:styleId="Inhaltsverzeichnisberschrift">
    <w:name w:val="TOC Heading"/>
    <w:basedOn w:val="berschrift1"/>
    <w:next w:val="Standard"/>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Standard"/>
    <w:next w:val="Standard"/>
    <w:autoRedefine/>
    <w:uiPriority w:val="99"/>
    <w:unhideWhenUsed/>
    <w:rsid w:val="00DE7B89"/>
    <w:pPr>
      <w:spacing w:after="0"/>
      <w:ind w:left="180" w:hanging="180"/>
    </w:pPr>
  </w:style>
  <w:style w:type="paragraph" w:styleId="Index2">
    <w:name w:val="index 2"/>
    <w:basedOn w:val="Standard"/>
    <w:next w:val="Standard"/>
    <w:autoRedefine/>
    <w:uiPriority w:val="99"/>
    <w:unhideWhenUsed/>
    <w:rsid w:val="00DE7B89"/>
    <w:pPr>
      <w:spacing w:after="0"/>
      <w:ind w:left="360" w:hanging="180"/>
    </w:pPr>
  </w:style>
  <w:style w:type="paragraph" w:styleId="Index3">
    <w:name w:val="index 3"/>
    <w:basedOn w:val="Standard"/>
    <w:next w:val="Standard"/>
    <w:autoRedefine/>
    <w:uiPriority w:val="99"/>
    <w:unhideWhenUsed/>
    <w:rsid w:val="00DE7B89"/>
    <w:pPr>
      <w:spacing w:after="0"/>
      <w:ind w:left="540" w:hanging="180"/>
    </w:pPr>
  </w:style>
  <w:style w:type="paragraph" w:styleId="Index4">
    <w:name w:val="index 4"/>
    <w:basedOn w:val="Standard"/>
    <w:next w:val="Standard"/>
    <w:autoRedefine/>
    <w:uiPriority w:val="99"/>
    <w:unhideWhenUsed/>
    <w:rsid w:val="00DE7B89"/>
    <w:pPr>
      <w:spacing w:after="0"/>
      <w:ind w:left="720" w:hanging="180"/>
    </w:pPr>
  </w:style>
  <w:style w:type="character" w:customStyle="1" w:styleId="berschrift5Zchn">
    <w:name w:val="Überschrift 5 Zchn"/>
    <w:basedOn w:val="Absatz-Standardschriftart"/>
    <w:link w:val="berschrift5"/>
    <w:uiPriority w:val="9"/>
    <w:rsid w:val="00480A06"/>
    <w:rPr>
      <w:rFonts w:eastAsiaTheme="majorEastAsia"/>
      <w:b/>
      <w:color w:val="F26334" w:themeColor="accent1"/>
    </w:rPr>
  </w:style>
  <w:style w:type="character" w:customStyle="1" w:styleId="berschrift6Zchn">
    <w:name w:val="Überschrift 6 Zchn"/>
    <w:basedOn w:val="Absatz-Standardschriftart"/>
    <w:link w:val="berschrift6"/>
    <w:uiPriority w:val="9"/>
    <w:rsid w:val="001A270D"/>
    <w:rPr>
      <w:rFonts w:eastAsiaTheme="majorEastAsia"/>
      <w:i/>
      <w:iCs/>
      <w:color w:val="892809" w:themeColor="accent1" w:themeShade="7F"/>
    </w:rPr>
  </w:style>
  <w:style w:type="character" w:customStyle="1" w:styleId="berschrift7Zchn">
    <w:name w:val="Überschrift 7 Zchn"/>
    <w:basedOn w:val="Absatz-Standardschriftart"/>
    <w:link w:val="berschrift7"/>
    <w:uiPriority w:val="9"/>
    <w:rsid w:val="001A270D"/>
    <w:rPr>
      <w:rFonts w:asciiTheme="majorHAnsi" w:eastAsiaTheme="majorEastAsia" w:hAnsiTheme="majorHAnsi"/>
      <w:i/>
      <w:iCs/>
      <w:color w:val="737373" w:themeColor="text1" w:themeTint="BF"/>
    </w:rPr>
  </w:style>
  <w:style w:type="paragraph" w:styleId="Liste3">
    <w:name w:val="List 3"/>
    <w:basedOn w:val="Standard"/>
    <w:uiPriority w:val="99"/>
    <w:unhideWhenUsed/>
    <w:rsid w:val="009E1628"/>
    <w:pPr>
      <w:ind w:left="1080" w:hanging="360"/>
      <w:contextualSpacing/>
    </w:pPr>
  </w:style>
  <w:style w:type="paragraph" w:styleId="Aufzhlungszeichen3">
    <w:name w:val="List Bullet 3"/>
    <w:basedOn w:val="Liste2"/>
    <w:uiPriority w:val="99"/>
    <w:unhideWhenUsed/>
    <w:rsid w:val="0067453F"/>
    <w:pPr>
      <w:numPr>
        <w:numId w:val="32"/>
      </w:numPr>
      <w:ind w:left="1080"/>
    </w:pPr>
  </w:style>
  <w:style w:type="paragraph" w:styleId="Liste2">
    <w:name w:val="List 2"/>
    <w:basedOn w:val="Standard"/>
    <w:uiPriority w:val="99"/>
    <w:semiHidden/>
    <w:unhideWhenUsed/>
    <w:rsid w:val="00250FEE"/>
    <w:pPr>
      <w:ind w:left="720" w:hanging="360"/>
      <w:contextualSpacing/>
    </w:pPr>
  </w:style>
  <w:style w:type="paragraph" w:customStyle="1" w:styleId="BasicParagraph">
    <w:name w:val="[Basic Paragraph]"/>
    <w:basedOn w:val="Standard"/>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KeinLeerraum">
    <w:name w:val="No Spacing"/>
    <w:uiPriority w:val="1"/>
    <w:qFormat/>
    <w:rsid w:val="004C7BA7"/>
  </w:style>
  <w:style w:type="paragraph" w:styleId="Datum">
    <w:name w:val="Date"/>
    <w:basedOn w:val="KeinLeerraum"/>
    <w:next w:val="Standard"/>
    <w:link w:val="DatumZch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umZchn">
    <w:name w:val="Datum Zchn"/>
    <w:basedOn w:val="Absatz-Standardschriftart"/>
    <w:link w:val="Datum"/>
    <w:uiPriority w:val="99"/>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rsid w:val="004C7BA7"/>
    <w:rPr>
      <w:color w:val="808080"/>
    </w:rPr>
  </w:style>
  <w:style w:type="paragraph" w:customStyle="1" w:styleId="GS1BHeading1">
    <w:name w:val="GS1_B_Heading 1"/>
    <w:basedOn w:val="berschrift1"/>
    <w:next w:val="GS1BBodyText2"/>
    <w:qFormat/>
    <w:rsid w:val="005D07D0"/>
    <w:pPr>
      <w:keepNext/>
    </w:pPr>
  </w:style>
  <w:style w:type="paragraph" w:customStyle="1" w:styleId="GS1BTitle">
    <w:name w:val="GS1_B_Title"/>
    <w:basedOn w:val="Standard"/>
    <w:next w:val="GS1BBodyText2"/>
    <w:qFormat/>
    <w:rsid w:val="002C20E9"/>
    <w:rPr>
      <w:color w:val="002C6C"/>
      <w:sz w:val="36"/>
    </w:rPr>
  </w:style>
  <w:style w:type="paragraph" w:customStyle="1" w:styleId="GS1BBodyText2">
    <w:name w:val="GS1_B_Body Text 2"/>
    <w:basedOn w:val="Standard"/>
    <w:qFormat/>
    <w:rsid w:val="002C20E9"/>
  </w:style>
  <w:style w:type="paragraph" w:customStyle="1" w:styleId="GS1BSubtitle">
    <w:name w:val="GS1_B_Subtitle"/>
    <w:basedOn w:val="Standard"/>
    <w:qFormat/>
    <w:rsid w:val="004151A1"/>
    <w:pPr>
      <w:spacing w:after="240"/>
    </w:pPr>
    <w:rPr>
      <w:color w:val="F26334"/>
      <w:sz w:val="28"/>
    </w:rPr>
  </w:style>
  <w:style w:type="paragraph" w:customStyle="1" w:styleId="GS1BBodyText1">
    <w:name w:val="GS1_B_Body Text 1"/>
    <w:basedOn w:val="Textkrper"/>
    <w:qFormat/>
    <w:rsid w:val="002A1ADB"/>
    <w:rPr>
      <w:sz w:val="18"/>
    </w:rPr>
  </w:style>
  <w:style w:type="paragraph" w:customStyle="1" w:styleId="GS1BHeading2">
    <w:name w:val="GS1_B_Heading 2"/>
    <w:basedOn w:val="Standard"/>
    <w:next w:val="GS1BBodyText2"/>
    <w:qFormat/>
    <w:rsid w:val="00AB4DA4"/>
    <w:pPr>
      <w:keepNext/>
      <w:spacing w:before="240"/>
    </w:pPr>
    <w:rPr>
      <w:b/>
      <w:color w:val="002C6C"/>
    </w:rPr>
  </w:style>
  <w:style w:type="paragraph" w:customStyle="1" w:styleId="GS1BListBullet">
    <w:name w:val="GS1_B_List Bullet"/>
    <w:basedOn w:val="Standard"/>
    <w:qFormat/>
    <w:rsid w:val="00565F52"/>
    <w:pPr>
      <w:numPr>
        <w:numId w:val="33"/>
      </w:numPr>
      <w:tabs>
        <w:tab w:val="left" w:pos="170"/>
      </w:tabs>
      <w:ind w:left="170" w:hanging="170"/>
    </w:pPr>
  </w:style>
  <w:style w:type="paragraph" w:customStyle="1" w:styleId="GS1BHeading3">
    <w:name w:val="GS1_B_Heading 3"/>
    <w:basedOn w:val="Standard"/>
    <w:next w:val="GS1BBodyText2"/>
    <w:qFormat/>
    <w:rsid w:val="00833A72"/>
    <w:pPr>
      <w:keepNext/>
      <w:spacing w:before="240"/>
    </w:pPr>
    <w:rPr>
      <w:b/>
      <w:color w:val="F26334"/>
    </w:rPr>
  </w:style>
  <w:style w:type="paragraph" w:customStyle="1" w:styleId="GS1BHeading4">
    <w:name w:val="GS1_B_Heading 4"/>
    <w:basedOn w:val="Standard"/>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Standard"/>
    <w:qFormat/>
    <w:rsid w:val="00565F52"/>
    <w:pPr>
      <w:numPr>
        <w:numId w:val="34"/>
      </w:numPr>
      <w:tabs>
        <w:tab w:val="left" w:pos="170"/>
      </w:tabs>
      <w:ind w:left="527" w:hanging="170"/>
    </w:pPr>
  </w:style>
  <w:style w:type="paragraph" w:customStyle="1" w:styleId="GS1BHeading5">
    <w:name w:val="GS1_B_Heading 5"/>
    <w:basedOn w:val="Standard"/>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Standard"/>
    <w:qFormat/>
    <w:rsid w:val="00565F52"/>
    <w:pPr>
      <w:numPr>
        <w:numId w:val="35"/>
      </w:numPr>
      <w:tabs>
        <w:tab w:val="left" w:pos="170"/>
      </w:tabs>
      <w:ind w:left="890" w:hanging="170"/>
    </w:pPr>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Standard"/>
    <w:qFormat/>
    <w:rsid w:val="004E0D9A"/>
    <w:pPr>
      <w:ind w:left="357"/>
    </w:pPr>
  </w:style>
  <w:style w:type="paragraph" w:customStyle="1" w:styleId="GS1BBodyText5">
    <w:name w:val="GS1_B_Body Text 5"/>
    <w:basedOn w:val="Standard"/>
    <w:qFormat/>
    <w:rsid w:val="004E0D9A"/>
    <w:pPr>
      <w:ind w:left="720"/>
    </w:pPr>
  </w:style>
  <w:style w:type="paragraph" w:customStyle="1" w:styleId="GS1BBodyTextIntro">
    <w:name w:val="GS1_B_Body Text Intro"/>
    <w:basedOn w:val="Standard"/>
    <w:qFormat/>
    <w:rsid w:val="00191F4C"/>
    <w:pPr>
      <w:spacing w:after="240"/>
    </w:pPr>
    <w:rPr>
      <w:sz w:val="22"/>
      <w:szCs w:val="22"/>
    </w:rPr>
  </w:style>
  <w:style w:type="character" w:styleId="Hyperlink">
    <w:name w:val="Hyperlink"/>
    <w:basedOn w:val="Absatz-Standardschriftart"/>
    <w:uiPriority w:val="99"/>
    <w:unhideWhenUsed/>
    <w:rsid w:val="00BA054E"/>
    <w:rPr>
      <w:color w:val="008DBD" w:themeColor="hyperlink"/>
      <w:u w:val="single"/>
    </w:rPr>
  </w:style>
  <w:style w:type="paragraph" w:customStyle="1" w:styleId="Default">
    <w:name w:val="Default"/>
    <w:rsid w:val="007C2379"/>
    <w:pPr>
      <w:autoSpaceDE w:val="0"/>
      <w:autoSpaceDN w:val="0"/>
      <w:adjustRightInd w:val="0"/>
    </w:pPr>
    <w:rPr>
      <w:rFonts w:ascii="Arial" w:hAnsi="Arial" w:cs="Arial"/>
      <w:color w:val="000000"/>
      <w:sz w:val="24"/>
      <w:szCs w:val="24"/>
      <w:lang w:val="de-AT"/>
    </w:rPr>
  </w:style>
  <w:style w:type="character" w:styleId="Kommentarzeichen">
    <w:name w:val="annotation reference"/>
    <w:basedOn w:val="Absatz-Standardschriftart"/>
    <w:uiPriority w:val="99"/>
    <w:semiHidden/>
    <w:unhideWhenUsed/>
    <w:rsid w:val="00D9506D"/>
    <w:rPr>
      <w:sz w:val="16"/>
      <w:szCs w:val="16"/>
    </w:rPr>
  </w:style>
  <w:style w:type="paragraph" w:styleId="Kommentartext">
    <w:name w:val="annotation text"/>
    <w:basedOn w:val="Standard"/>
    <w:link w:val="KommentartextZchn"/>
    <w:uiPriority w:val="99"/>
    <w:unhideWhenUsed/>
    <w:rsid w:val="00D9506D"/>
    <w:rPr>
      <w:sz w:val="20"/>
      <w:szCs w:val="20"/>
    </w:rPr>
  </w:style>
  <w:style w:type="character" w:customStyle="1" w:styleId="KommentartextZchn">
    <w:name w:val="Kommentartext Zchn"/>
    <w:basedOn w:val="Absatz-Standardschriftart"/>
    <w:link w:val="Kommentartext"/>
    <w:uiPriority w:val="99"/>
    <w:rsid w:val="00D9506D"/>
    <w:rPr>
      <w:sz w:val="20"/>
      <w:szCs w:val="20"/>
      <w:lang w:val="en-GB"/>
    </w:rPr>
  </w:style>
  <w:style w:type="paragraph" w:styleId="Kommentarthema">
    <w:name w:val="annotation subject"/>
    <w:basedOn w:val="Kommentartext"/>
    <w:next w:val="Kommentartext"/>
    <w:link w:val="KommentarthemaZchn"/>
    <w:uiPriority w:val="99"/>
    <w:semiHidden/>
    <w:unhideWhenUsed/>
    <w:rsid w:val="00D9506D"/>
    <w:rPr>
      <w:b/>
      <w:bCs/>
    </w:rPr>
  </w:style>
  <w:style w:type="character" w:customStyle="1" w:styleId="KommentarthemaZchn">
    <w:name w:val="Kommentarthema Zchn"/>
    <w:basedOn w:val="KommentartextZchn"/>
    <w:link w:val="Kommentarthema"/>
    <w:uiPriority w:val="99"/>
    <w:semiHidden/>
    <w:rsid w:val="00D9506D"/>
    <w:rPr>
      <w:b/>
      <w:bCs/>
      <w:sz w:val="20"/>
      <w:szCs w:val="20"/>
      <w:lang w:val="en-GB"/>
    </w:rPr>
  </w:style>
  <w:style w:type="paragraph" w:customStyle="1" w:styleId="Pa61">
    <w:name w:val="Pa6+1"/>
    <w:basedOn w:val="Default"/>
    <w:next w:val="Default"/>
    <w:uiPriority w:val="99"/>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rsid w:val="00F85AA8"/>
    <w:pPr>
      <w:spacing w:line="161" w:lineRule="atLeast"/>
    </w:pPr>
    <w:rPr>
      <w:rFonts w:ascii="Gotham Office" w:hAnsi="Gotham Office" w:cs="Times New Roman"/>
      <w:color w:val="auto"/>
      <w:lang w:val="de-DE"/>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NichtaufgelsteErwhnung1">
    <w:name w:val="Nicht aufgelöste Erwähnung1"/>
    <w:basedOn w:val="Absatz-Standardschriftart"/>
    <w:uiPriority w:val="99"/>
    <w:semiHidden/>
    <w:unhideWhenUsed/>
    <w:rsid w:val="005046F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95514"/>
    <w:rPr>
      <w:color w:val="605E5C"/>
      <w:shd w:val="clear" w:color="auto" w:fill="E1DFDD"/>
    </w:rPr>
  </w:style>
  <w:style w:type="character" w:styleId="HTMLDefinition">
    <w:name w:val="HTML Definition"/>
    <w:basedOn w:val="Absatz-Standardschriftart"/>
    <w:uiPriority w:val="99"/>
    <w:semiHidden/>
    <w:unhideWhenUsed/>
    <w:rsid w:val="00295514"/>
    <w:rPr>
      <w:i/>
      <w:iCs/>
    </w:rPr>
  </w:style>
  <w:style w:type="paragraph" w:styleId="StandardWeb">
    <w:name w:val="Normal (Web)"/>
    <w:basedOn w:val="Standard"/>
    <w:uiPriority w:val="99"/>
    <w:unhideWhenUsed/>
    <w:rsid w:val="00295514"/>
    <w:pPr>
      <w:spacing w:before="100" w:beforeAutospacing="1" w:after="100" w:afterAutospacing="1"/>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295514"/>
    <w:rPr>
      <w:b/>
      <w:bCs/>
    </w:rPr>
  </w:style>
  <w:style w:type="character" w:styleId="NichtaufgelsteErwhnung">
    <w:name w:val="Unresolved Mention"/>
    <w:basedOn w:val="Absatz-Standardschriftart"/>
    <w:uiPriority w:val="99"/>
    <w:semiHidden/>
    <w:unhideWhenUsed/>
    <w:rsid w:val="00E415A5"/>
    <w:rPr>
      <w:color w:val="605E5C"/>
      <w:shd w:val="clear" w:color="auto" w:fill="E1DFDD"/>
    </w:rPr>
  </w:style>
  <w:style w:type="character" w:customStyle="1" w:styleId="video-url-fadeable">
    <w:name w:val="video-url-fadeable"/>
    <w:basedOn w:val="Absatz-Standardschriftart"/>
    <w:rsid w:val="00C86F16"/>
  </w:style>
  <w:style w:type="paragraph" w:styleId="berarbeitung">
    <w:name w:val="Revision"/>
    <w:hidden/>
    <w:uiPriority w:val="99"/>
    <w:semiHidden/>
    <w:rsid w:val="00BA43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30779">
      <w:bodyDiv w:val="1"/>
      <w:marLeft w:val="0"/>
      <w:marRight w:val="0"/>
      <w:marTop w:val="0"/>
      <w:marBottom w:val="0"/>
      <w:divBdr>
        <w:top w:val="none" w:sz="0" w:space="0" w:color="auto"/>
        <w:left w:val="none" w:sz="0" w:space="0" w:color="auto"/>
        <w:bottom w:val="none" w:sz="0" w:space="0" w:color="auto"/>
        <w:right w:val="none" w:sz="0" w:space="0" w:color="auto"/>
      </w:divBdr>
    </w:div>
    <w:div w:id="637996246">
      <w:bodyDiv w:val="1"/>
      <w:marLeft w:val="0"/>
      <w:marRight w:val="0"/>
      <w:marTop w:val="0"/>
      <w:marBottom w:val="0"/>
      <w:divBdr>
        <w:top w:val="none" w:sz="0" w:space="0" w:color="auto"/>
        <w:left w:val="none" w:sz="0" w:space="0" w:color="auto"/>
        <w:bottom w:val="none" w:sz="0" w:space="0" w:color="auto"/>
        <w:right w:val="none" w:sz="0" w:space="0" w:color="auto"/>
      </w:divBdr>
    </w:div>
    <w:div w:id="681396433">
      <w:bodyDiv w:val="1"/>
      <w:marLeft w:val="0"/>
      <w:marRight w:val="0"/>
      <w:marTop w:val="0"/>
      <w:marBottom w:val="0"/>
      <w:divBdr>
        <w:top w:val="none" w:sz="0" w:space="0" w:color="auto"/>
        <w:left w:val="none" w:sz="0" w:space="0" w:color="auto"/>
        <w:bottom w:val="none" w:sz="0" w:space="0" w:color="auto"/>
        <w:right w:val="none" w:sz="0" w:space="0" w:color="auto"/>
      </w:divBdr>
    </w:div>
    <w:div w:id="929387993">
      <w:bodyDiv w:val="1"/>
      <w:marLeft w:val="0"/>
      <w:marRight w:val="0"/>
      <w:marTop w:val="0"/>
      <w:marBottom w:val="0"/>
      <w:divBdr>
        <w:top w:val="none" w:sz="0" w:space="0" w:color="auto"/>
        <w:left w:val="none" w:sz="0" w:space="0" w:color="auto"/>
        <w:bottom w:val="none" w:sz="0" w:space="0" w:color="auto"/>
        <w:right w:val="none" w:sz="0" w:space="0" w:color="auto"/>
      </w:divBdr>
    </w:div>
    <w:div w:id="1317033852">
      <w:bodyDiv w:val="1"/>
      <w:marLeft w:val="0"/>
      <w:marRight w:val="0"/>
      <w:marTop w:val="0"/>
      <w:marBottom w:val="0"/>
      <w:divBdr>
        <w:top w:val="none" w:sz="0" w:space="0" w:color="auto"/>
        <w:left w:val="none" w:sz="0" w:space="0" w:color="auto"/>
        <w:bottom w:val="none" w:sz="0" w:space="0" w:color="auto"/>
        <w:right w:val="none" w:sz="0" w:space="0" w:color="auto"/>
      </w:divBdr>
    </w:div>
    <w:div w:id="1339426093">
      <w:bodyDiv w:val="1"/>
      <w:marLeft w:val="0"/>
      <w:marRight w:val="0"/>
      <w:marTop w:val="0"/>
      <w:marBottom w:val="0"/>
      <w:divBdr>
        <w:top w:val="none" w:sz="0" w:space="0" w:color="auto"/>
        <w:left w:val="none" w:sz="0" w:space="0" w:color="auto"/>
        <w:bottom w:val="none" w:sz="0" w:space="0" w:color="auto"/>
        <w:right w:val="none" w:sz="0" w:space="0" w:color="auto"/>
      </w:divBdr>
    </w:div>
    <w:div w:id="1419136917">
      <w:bodyDiv w:val="1"/>
      <w:marLeft w:val="0"/>
      <w:marRight w:val="0"/>
      <w:marTop w:val="0"/>
      <w:marBottom w:val="0"/>
      <w:divBdr>
        <w:top w:val="none" w:sz="0" w:space="0" w:color="auto"/>
        <w:left w:val="none" w:sz="0" w:space="0" w:color="auto"/>
        <w:bottom w:val="none" w:sz="0" w:space="0" w:color="auto"/>
        <w:right w:val="none" w:sz="0" w:space="0" w:color="auto"/>
      </w:divBdr>
    </w:div>
    <w:div w:id="1647514730">
      <w:bodyDiv w:val="1"/>
      <w:marLeft w:val="0"/>
      <w:marRight w:val="0"/>
      <w:marTop w:val="0"/>
      <w:marBottom w:val="0"/>
      <w:divBdr>
        <w:top w:val="none" w:sz="0" w:space="0" w:color="auto"/>
        <w:left w:val="none" w:sz="0" w:space="0" w:color="auto"/>
        <w:bottom w:val="none" w:sz="0" w:space="0" w:color="auto"/>
        <w:right w:val="none" w:sz="0" w:space="0" w:color="auto"/>
      </w:divBdr>
    </w:div>
    <w:div w:id="1813282691">
      <w:bodyDiv w:val="1"/>
      <w:marLeft w:val="0"/>
      <w:marRight w:val="0"/>
      <w:marTop w:val="0"/>
      <w:marBottom w:val="0"/>
      <w:divBdr>
        <w:top w:val="none" w:sz="0" w:space="0" w:color="auto"/>
        <w:left w:val="none" w:sz="0" w:space="0" w:color="auto"/>
        <w:bottom w:val="none" w:sz="0" w:space="0" w:color="auto"/>
        <w:right w:val="none" w:sz="0" w:space="0" w:color="auto"/>
      </w:divBdr>
    </w:div>
    <w:div w:id="1842351112">
      <w:bodyDiv w:val="1"/>
      <w:marLeft w:val="0"/>
      <w:marRight w:val="0"/>
      <w:marTop w:val="0"/>
      <w:marBottom w:val="0"/>
      <w:divBdr>
        <w:top w:val="none" w:sz="0" w:space="0" w:color="auto"/>
        <w:left w:val="none" w:sz="0" w:space="0" w:color="auto"/>
        <w:bottom w:val="none" w:sz="0" w:space="0" w:color="auto"/>
        <w:right w:val="none" w:sz="0" w:space="0" w:color="auto"/>
      </w:divBdr>
    </w:div>
    <w:div w:id="212927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xing.com/companies/gs1austriagmbh" TargetMode="External"/><Relationship Id="rId18" Type="http://schemas.openxmlformats.org/officeDocument/2006/relationships/hyperlink" Target="mailto:piller@gs1.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t.linkedin.com/company/gs1-austria-gmbh" TargetMode="External"/><Relationship Id="rId17" Type="http://schemas.openxmlformats.org/officeDocument/2006/relationships/hyperlink" Target="mailto:springs@gs1.at" TargetMode="External"/><Relationship Id="rId2" Type="http://schemas.openxmlformats.org/officeDocument/2006/relationships/numbering" Target="numbering.xml"/><Relationship Id="rId16" Type="http://schemas.openxmlformats.org/officeDocument/2006/relationships/hyperlink" Target="https://ecr-austria.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1.at/newslet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suu.com/gs1austria" TargetMode="External"/><Relationship Id="rId23" Type="http://schemas.openxmlformats.org/officeDocument/2006/relationships/fontTable" Target="fontTable.xml"/><Relationship Id="rId10" Type="http://schemas.openxmlformats.org/officeDocument/2006/relationships/hyperlink" Target="https://www.gs1.at" TargetMode="External"/><Relationship Id="rId19" Type="http://schemas.openxmlformats.org/officeDocument/2006/relationships/hyperlink" Target="mailto:voit@ecr-austria.at" TargetMode="External"/><Relationship Id="rId4" Type="http://schemas.openxmlformats.org/officeDocument/2006/relationships/settings" Target="settings.xml"/><Relationship Id="rId9" Type="http://schemas.openxmlformats.org/officeDocument/2006/relationships/hyperlink" Target="https://www.gs1.at/downloads/publikation-umsetzung-der-eu-entwaldungsverordnung-eudr" TargetMode="External"/><Relationship Id="rId14" Type="http://schemas.openxmlformats.org/officeDocument/2006/relationships/hyperlink" Target="https://www.gs1.at/fileadmin/user_upload/http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E363-7DFB-4C98-81B7-5793FCDF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GS1</Company>
  <LinksUpToDate>false</LinksUpToDate>
  <CharactersWithSpaces>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cp:lastModifiedBy>Diernlinger Monika</cp:lastModifiedBy>
  <cp:revision>9</cp:revision>
  <cp:lastPrinted>2023-09-27T11:02:00Z</cp:lastPrinted>
  <dcterms:created xsi:type="dcterms:W3CDTF">2025-09-05T08:38:00Z</dcterms:created>
  <dcterms:modified xsi:type="dcterms:W3CDTF">2025-09-08T08:55:00Z</dcterms:modified>
</cp:coreProperties>
</file>